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1916"/>
        <w:gridCol w:w="2414"/>
        <w:gridCol w:w="99"/>
        <w:gridCol w:w="38"/>
        <w:gridCol w:w="809"/>
        <w:gridCol w:w="2969"/>
        <w:gridCol w:w="817"/>
      </w:tblGrid>
      <w:tr w:rsidR="00215B36" w:rsidRPr="002C217A" w14:paraId="6A027A6C" w14:textId="77777777" w:rsidTr="00F3736D">
        <w:tc>
          <w:tcPr>
            <w:tcW w:w="1938" w:type="dxa"/>
            <w:vMerge w:val="restart"/>
          </w:tcPr>
          <w:p w14:paraId="71B95B09" w14:textId="77777777" w:rsidR="003A74AA" w:rsidRPr="002C217A" w:rsidRDefault="003A74AA" w:rsidP="0051517F">
            <w:pPr>
              <w:spacing w:after="0" w:line="240" w:lineRule="auto"/>
              <w:jc w:val="both"/>
              <w:rPr>
                <w:rFonts w:cs="Calibri"/>
              </w:rPr>
            </w:pPr>
          </w:p>
          <w:p w14:paraId="6EE65583" w14:textId="052448EF" w:rsidR="003A74AA" w:rsidRPr="002C217A" w:rsidRDefault="001D150B" w:rsidP="00EE0347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noProof/>
                <w:lang w:eastAsia="pl-PL"/>
              </w:rPr>
              <w:drawing>
                <wp:inline distT="0" distB="0" distL="0" distR="0" wp14:anchorId="1606FFF3" wp14:editId="701F23E3">
                  <wp:extent cx="822960" cy="807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6B7C80" w14:textId="77777777" w:rsidR="003A74AA" w:rsidRPr="002C217A" w:rsidRDefault="003A74AA" w:rsidP="00EE034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472" w:type="dxa"/>
            <w:gridSpan w:val="4"/>
          </w:tcPr>
          <w:p w14:paraId="5794025B" w14:textId="77777777" w:rsidR="00215B36" w:rsidRPr="002C217A" w:rsidRDefault="00F41FB3" w:rsidP="00EE0347">
            <w:pPr>
              <w:spacing w:after="0" w:line="240" w:lineRule="auto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Wydział</w:t>
            </w:r>
            <w:r w:rsidR="00215B36" w:rsidRPr="002C217A">
              <w:rPr>
                <w:rFonts w:cs="Calibri"/>
                <w:b/>
              </w:rPr>
              <w:t>:</w:t>
            </w:r>
          </w:p>
        </w:tc>
        <w:tc>
          <w:tcPr>
            <w:tcW w:w="3878" w:type="dxa"/>
            <w:gridSpan w:val="2"/>
          </w:tcPr>
          <w:p w14:paraId="642B3E50" w14:textId="77777777" w:rsidR="00215B36" w:rsidRPr="000541FC" w:rsidRDefault="00064DFF" w:rsidP="00EE0347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Nauk Technicznych</w:t>
            </w:r>
          </w:p>
        </w:tc>
      </w:tr>
      <w:tr w:rsidR="00215B36" w:rsidRPr="002C217A" w14:paraId="0B916F8C" w14:textId="77777777" w:rsidTr="00F3736D">
        <w:tc>
          <w:tcPr>
            <w:tcW w:w="1938" w:type="dxa"/>
            <w:vMerge/>
          </w:tcPr>
          <w:p w14:paraId="7C1F68A2" w14:textId="77777777" w:rsidR="00215B36" w:rsidRPr="002C217A" w:rsidRDefault="00215B36" w:rsidP="00EE034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472" w:type="dxa"/>
            <w:gridSpan w:val="4"/>
          </w:tcPr>
          <w:p w14:paraId="5BFE022A" w14:textId="77777777" w:rsidR="00215B36" w:rsidRPr="002C217A" w:rsidRDefault="00215B36" w:rsidP="00EE0347">
            <w:pPr>
              <w:spacing w:after="0" w:line="240" w:lineRule="auto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Kierunek</w:t>
            </w:r>
            <w:r w:rsidR="00F44BE2">
              <w:rPr>
                <w:rFonts w:cs="Calibri"/>
                <w:b/>
              </w:rPr>
              <w:t xml:space="preserve"> studiów</w:t>
            </w:r>
            <w:r w:rsidRPr="002C217A">
              <w:rPr>
                <w:rFonts w:cs="Calibri"/>
                <w:b/>
              </w:rPr>
              <w:t>:</w:t>
            </w:r>
          </w:p>
        </w:tc>
        <w:tc>
          <w:tcPr>
            <w:tcW w:w="3878" w:type="dxa"/>
            <w:gridSpan w:val="2"/>
          </w:tcPr>
          <w:p w14:paraId="3AA5F414" w14:textId="77777777" w:rsidR="00215B36" w:rsidRPr="000541FC" w:rsidRDefault="00B75585" w:rsidP="00EE0347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Geodezja i Kartografia</w:t>
            </w:r>
          </w:p>
        </w:tc>
      </w:tr>
      <w:tr w:rsidR="00215B36" w:rsidRPr="002C217A" w14:paraId="249908F4" w14:textId="77777777" w:rsidTr="00F3736D">
        <w:tc>
          <w:tcPr>
            <w:tcW w:w="1938" w:type="dxa"/>
            <w:vMerge/>
          </w:tcPr>
          <w:p w14:paraId="6570FDE3" w14:textId="77777777" w:rsidR="00215B36" w:rsidRPr="002C217A" w:rsidRDefault="00215B36" w:rsidP="00EE034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472" w:type="dxa"/>
            <w:gridSpan w:val="4"/>
          </w:tcPr>
          <w:p w14:paraId="3AC8D7DD" w14:textId="77777777" w:rsidR="00215B36" w:rsidRPr="002C217A" w:rsidRDefault="00215B36" w:rsidP="00EE0347">
            <w:pPr>
              <w:spacing w:after="0" w:line="240" w:lineRule="auto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Poziom studiów:</w:t>
            </w:r>
          </w:p>
        </w:tc>
        <w:tc>
          <w:tcPr>
            <w:tcW w:w="3878" w:type="dxa"/>
            <w:gridSpan w:val="2"/>
          </w:tcPr>
          <w:p w14:paraId="460E106D" w14:textId="77777777" w:rsidR="00215B36" w:rsidRPr="000541FC" w:rsidRDefault="00F3736D" w:rsidP="00F03F15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Studia drugiego stopnia (magisterskie)</w:t>
            </w:r>
          </w:p>
        </w:tc>
      </w:tr>
      <w:tr w:rsidR="00F3736D" w:rsidRPr="002C217A" w14:paraId="7FCDC0FF" w14:textId="77777777" w:rsidTr="00F3736D">
        <w:tc>
          <w:tcPr>
            <w:tcW w:w="1938" w:type="dxa"/>
            <w:vMerge/>
          </w:tcPr>
          <w:p w14:paraId="1DF94CF0" w14:textId="77777777" w:rsidR="00F3736D" w:rsidRPr="002C217A" w:rsidRDefault="00F3736D" w:rsidP="00EE034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472" w:type="dxa"/>
            <w:gridSpan w:val="4"/>
          </w:tcPr>
          <w:p w14:paraId="000953EE" w14:textId="77777777" w:rsidR="00F3736D" w:rsidRPr="002C217A" w:rsidRDefault="00F3736D" w:rsidP="00EE0347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Tryb studiów:</w:t>
            </w:r>
          </w:p>
        </w:tc>
        <w:tc>
          <w:tcPr>
            <w:tcW w:w="3878" w:type="dxa"/>
            <w:gridSpan w:val="2"/>
          </w:tcPr>
          <w:p w14:paraId="00E5828B" w14:textId="77777777" w:rsidR="00F3736D" w:rsidRPr="000541FC" w:rsidRDefault="00F3736D" w:rsidP="00F03F15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niestacjonarne</w:t>
            </w:r>
          </w:p>
        </w:tc>
      </w:tr>
      <w:tr w:rsidR="00215B36" w:rsidRPr="002C217A" w14:paraId="61838949" w14:textId="77777777" w:rsidTr="00F3736D">
        <w:tc>
          <w:tcPr>
            <w:tcW w:w="1938" w:type="dxa"/>
            <w:vMerge/>
          </w:tcPr>
          <w:p w14:paraId="1371EE78" w14:textId="77777777" w:rsidR="00215B36" w:rsidRPr="002C217A" w:rsidRDefault="00215B36" w:rsidP="00EE034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472" w:type="dxa"/>
            <w:gridSpan w:val="4"/>
          </w:tcPr>
          <w:p w14:paraId="14D622D3" w14:textId="77777777" w:rsidR="00215B36" w:rsidRPr="002C217A" w:rsidRDefault="00215B36" w:rsidP="00EE0347">
            <w:pPr>
              <w:spacing w:after="0" w:line="240" w:lineRule="auto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 xml:space="preserve">Profil </w:t>
            </w:r>
            <w:r w:rsidR="00F3736D">
              <w:rPr>
                <w:rFonts w:cs="Calibri"/>
                <w:b/>
              </w:rPr>
              <w:t>studiów</w:t>
            </w:r>
            <w:r w:rsidRPr="002C217A">
              <w:rPr>
                <w:rFonts w:cs="Calibri"/>
                <w:b/>
              </w:rPr>
              <w:t>:</w:t>
            </w:r>
          </w:p>
        </w:tc>
        <w:tc>
          <w:tcPr>
            <w:tcW w:w="3878" w:type="dxa"/>
            <w:gridSpan w:val="2"/>
          </w:tcPr>
          <w:p w14:paraId="7602B916" w14:textId="77777777" w:rsidR="00215B36" w:rsidRPr="000541FC" w:rsidRDefault="00F03F15" w:rsidP="00EE0347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praktyczny</w:t>
            </w:r>
          </w:p>
        </w:tc>
      </w:tr>
      <w:tr w:rsidR="00215B36" w:rsidRPr="002C217A" w14:paraId="607C7331" w14:textId="77777777">
        <w:tc>
          <w:tcPr>
            <w:tcW w:w="9288" w:type="dxa"/>
            <w:gridSpan w:val="7"/>
          </w:tcPr>
          <w:p w14:paraId="0E369EF2" w14:textId="77777777" w:rsidR="00215B36" w:rsidRPr="002C217A" w:rsidRDefault="00F44BE2" w:rsidP="00EE0347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SYLABUS DO ZAJĘĆ</w:t>
            </w:r>
          </w:p>
        </w:tc>
      </w:tr>
      <w:tr w:rsidR="00215B36" w:rsidRPr="002C217A" w14:paraId="64131292" w14:textId="77777777">
        <w:tc>
          <w:tcPr>
            <w:tcW w:w="9288" w:type="dxa"/>
            <w:gridSpan w:val="7"/>
          </w:tcPr>
          <w:p w14:paraId="215C115E" w14:textId="77777777" w:rsidR="00215B36" w:rsidRPr="002C217A" w:rsidRDefault="00215B36" w:rsidP="00EE0347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A – informacje ogólne</w:t>
            </w:r>
          </w:p>
        </w:tc>
      </w:tr>
      <w:tr w:rsidR="00F3736D" w:rsidRPr="002C217A" w14:paraId="2F49E85C" w14:textId="77777777" w:rsidTr="00F3736D">
        <w:tc>
          <w:tcPr>
            <w:tcW w:w="4576" w:type="dxa"/>
            <w:gridSpan w:val="4"/>
          </w:tcPr>
          <w:p w14:paraId="4ABC598F" w14:textId="77777777" w:rsidR="00F3736D" w:rsidRPr="002C217A" w:rsidRDefault="00F44BE2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Nazwa zajęć</w:t>
            </w:r>
            <w:r w:rsidR="00F3736D" w:rsidRPr="00CB7EC2">
              <w:rPr>
                <w:rFonts w:cs="Calibri"/>
                <w:b/>
              </w:rPr>
              <w:t>:</w:t>
            </w:r>
          </w:p>
        </w:tc>
        <w:tc>
          <w:tcPr>
            <w:tcW w:w="4712" w:type="dxa"/>
            <w:gridSpan w:val="3"/>
          </w:tcPr>
          <w:p w14:paraId="36C499B8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Geodynamika</w:t>
            </w:r>
          </w:p>
        </w:tc>
      </w:tr>
      <w:tr w:rsidR="00F3736D" w:rsidRPr="002C217A" w14:paraId="506B177B" w14:textId="77777777" w:rsidTr="00F3736D">
        <w:tc>
          <w:tcPr>
            <w:tcW w:w="4576" w:type="dxa"/>
            <w:gridSpan w:val="4"/>
          </w:tcPr>
          <w:p w14:paraId="4163D3F5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Punkty ECTS:</w:t>
            </w:r>
          </w:p>
        </w:tc>
        <w:tc>
          <w:tcPr>
            <w:tcW w:w="4712" w:type="dxa"/>
            <w:gridSpan w:val="3"/>
          </w:tcPr>
          <w:p w14:paraId="2DC7433C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3</w:t>
            </w:r>
          </w:p>
        </w:tc>
      </w:tr>
      <w:tr w:rsidR="00F3736D" w:rsidRPr="002C217A" w14:paraId="3DF0AE21" w14:textId="77777777" w:rsidTr="00F3736D">
        <w:tc>
          <w:tcPr>
            <w:tcW w:w="4576" w:type="dxa"/>
            <w:gridSpan w:val="4"/>
          </w:tcPr>
          <w:p w14:paraId="3770BCD9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 w:rsidRPr="00CB7EC2">
              <w:rPr>
                <w:rFonts w:cs="Calibri"/>
                <w:b/>
              </w:rPr>
              <w:t>Rodzaj</w:t>
            </w:r>
            <w:r>
              <w:rPr>
                <w:rFonts w:cs="Calibri"/>
                <w:b/>
              </w:rPr>
              <w:t xml:space="preserve"> zajęć:</w:t>
            </w:r>
          </w:p>
        </w:tc>
        <w:tc>
          <w:tcPr>
            <w:tcW w:w="4712" w:type="dxa"/>
            <w:gridSpan w:val="3"/>
          </w:tcPr>
          <w:p w14:paraId="7B09B1A3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obowiązkowy</w:t>
            </w:r>
          </w:p>
        </w:tc>
      </w:tr>
      <w:tr w:rsidR="00F3736D" w:rsidRPr="002C217A" w14:paraId="19188054" w14:textId="77777777" w:rsidTr="00F3736D">
        <w:tc>
          <w:tcPr>
            <w:tcW w:w="4576" w:type="dxa"/>
            <w:gridSpan w:val="4"/>
          </w:tcPr>
          <w:p w14:paraId="555501D4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 w:rsidRPr="00CB7EC2">
              <w:rPr>
                <w:rFonts w:cs="Calibri"/>
                <w:b/>
              </w:rPr>
              <w:t xml:space="preserve">Język wykładowy: </w:t>
            </w:r>
          </w:p>
        </w:tc>
        <w:tc>
          <w:tcPr>
            <w:tcW w:w="4712" w:type="dxa"/>
            <w:gridSpan w:val="3"/>
          </w:tcPr>
          <w:p w14:paraId="3933F3B0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polski</w:t>
            </w:r>
          </w:p>
        </w:tc>
      </w:tr>
      <w:tr w:rsidR="00F3736D" w:rsidRPr="002C217A" w14:paraId="5C7E5645" w14:textId="77777777" w:rsidTr="00F3736D">
        <w:tc>
          <w:tcPr>
            <w:tcW w:w="4576" w:type="dxa"/>
            <w:gridSpan w:val="4"/>
          </w:tcPr>
          <w:p w14:paraId="5BFFE4BD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Rok studiów:</w:t>
            </w:r>
          </w:p>
        </w:tc>
        <w:tc>
          <w:tcPr>
            <w:tcW w:w="4712" w:type="dxa"/>
            <w:gridSpan w:val="3"/>
          </w:tcPr>
          <w:p w14:paraId="02F718C8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Pierwszy</w:t>
            </w:r>
          </w:p>
        </w:tc>
      </w:tr>
      <w:tr w:rsidR="00F3736D" w:rsidRPr="002C217A" w14:paraId="24324320" w14:textId="77777777" w:rsidTr="00F3736D">
        <w:tc>
          <w:tcPr>
            <w:tcW w:w="4576" w:type="dxa"/>
            <w:gridSpan w:val="4"/>
          </w:tcPr>
          <w:p w14:paraId="75C075F3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Semestr studiów:</w:t>
            </w:r>
          </w:p>
        </w:tc>
        <w:tc>
          <w:tcPr>
            <w:tcW w:w="4712" w:type="dxa"/>
            <w:gridSpan w:val="3"/>
          </w:tcPr>
          <w:p w14:paraId="7379D6CC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Drugi</w:t>
            </w:r>
          </w:p>
        </w:tc>
      </w:tr>
      <w:tr w:rsidR="00F3736D" w:rsidRPr="002C217A" w14:paraId="75A6935D" w14:textId="77777777" w:rsidTr="00F3736D">
        <w:tc>
          <w:tcPr>
            <w:tcW w:w="4576" w:type="dxa"/>
            <w:gridSpan w:val="4"/>
          </w:tcPr>
          <w:p w14:paraId="3745F592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Godziny w kontakcie bezpośrednim:</w:t>
            </w:r>
          </w:p>
        </w:tc>
        <w:tc>
          <w:tcPr>
            <w:tcW w:w="4712" w:type="dxa"/>
            <w:gridSpan w:val="3"/>
          </w:tcPr>
          <w:p w14:paraId="11EABECE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15+15</w:t>
            </w:r>
          </w:p>
        </w:tc>
      </w:tr>
      <w:tr w:rsidR="00F3736D" w:rsidRPr="002C217A" w14:paraId="39B007C8" w14:textId="77777777" w:rsidTr="00F3736D">
        <w:tc>
          <w:tcPr>
            <w:tcW w:w="4576" w:type="dxa"/>
            <w:gridSpan w:val="4"/>
          </w:tcPr>
          <w:p w14:paraId="12704F46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Forma lub formy zajęć:</w:t>
            </w:r>
          </w:p>
        </w:tc>
        <w:tc>
          <w:tcPr>
            <w:tcW w:w="4712" w:type="dxa"/>
            <w:gridSpan w:val="3"/>
          </w:tcPr>
          <w:p w14:paraId="799DE6E6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Wykład, ćwiczenia</w:t>
            </w:r>
          </w:p>
        </w:tc>
      </w:tr>
      <w:tr w:rsidR="00F3736D" w:rsidRPr="002C217A" w14:paraId="0E296774" w14:textId="77777777" w:rsidTr="00F3736D">
        <w:tc>
          <w:tcPr>
            <w:tcW w:w="4576" w:type="dxa"/>
            <w:gridSpan w:val="4"/>
          </w:tcPr>
          <w:p w14:paraId="312751CF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Koordynator zajęć:</w:t>
            </w:r>
          </w:p>
        </w:tc>
        <w:tc>
          <w:tcPr>
            <w:tcW w:w="4712" w:type="dxa"/>
            <w:gridSpan w:val="3"/>
          </w:tcPr>
          <w:p w14:paraId="4C7A36FC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dr hab. inż. Korneliy Tretyak</w:t>
            </w:r>
            <w:r w:rsidR="00F44BE2" w:rsidRPr="000541FC">
              <w:rPr>
                <w:rFonts w:cs="Calibri"/>
                <w:bCs/>
              </w:rPr>
              <w:t xml:space="preserve"> prof. ANSGK</w:t>
            </w:r>
          </w:p>
          <w:p w14:paraId="079C31A6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</w:p>
        </w:tc>
      </w:tr>
      <w:tr w:rsidR="00F3736D" w:rsidRPr="002C217A" w14:paraId="60F7A9E5" w14:textId="77777777" w:rsidTr="00F3736D">
        <w:tc>
          <w:tcPr>
            <w:tcW w:w="4576" w:type="dxa"/>
            <w:gridSpan w:val="4"/>
          </w:tcPr>
          <w:p w14:paraId="65727ED1" w14:textId="77777777" w:rsidR="00F3736D" w:rsidRPr="002C217A" w:rsidRDefault="00F3736D" w:rsidP="00F373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Prowadzący zajęcia:</w:t>
            </w:r>
          </w:p>
        </w:tc>
        <w:tc>
          <w:tcPr>
            <w:tcW w:w="4712" w:type="dxa"/>
            <w:gridSpan w:val="3"/>
          </w:tcPr>
          <w:p w14:paraId="7478022C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dr hab. inż. Korneliy Tretyak</w:t>
            </w:r>
            <w:r w:rsidR="00F44BE2" w:rsidRPr="000541FC">
              <w:rPr>
                <w:rFonts w:cs="Calibri"/>
                <w:bCs/>
              </w:rPr>
              <w:t xml:space="preserve"> prof. ANSGK</w:t>
            </w:r>
          </w:p>
          <w:p w14:paraId="3AF8418E" w14:textId="77777777" w:rsidR="00F3736D" w:rsidRPr="000541FC" w:rsidRDefault="00F3736D" w:rsidP="00F3736D">
            <w:pPr>
              <w:spacing w:after="0" w:line="240" w:lineRule="auto"/>
              <w:rPr>
                <w:rFonts w:cs="Calibri"/>
                <w:bCs/>
              </w:rPr>
            </w:pPr>
          </w:p>
        </w:tc>
      </w:tr>
      <w:tr w:rsidR="00F3736D" w:rsidRPr="002C217A" w14:paraId="0CE5336B" w14:textId="77777777">
        <w:tc>
          <w:tcPr>
            <w:tcW w:w="9288" w:type="dxa"/>
            <w:gridSpan w:val="7"/>
          </w:tcPr>
          <w:p w14:paraId="183D90B5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B – wymagania wstępne</w:t>
            </w:r>
          </w:p>
        </w:tc>
      </w:tr>
      <w:tr w:rsidR="00F3736D" w:rsidRPr="002C217A" w14:paraId="1C2E1D95" w14:textId="77777777">
        <w:tc>
          <w:tcPr>
            <w:tcW w:w="9288" w:type="dxa"/>
            <w:gridSpan w:val="7"/>
          </w:tcPr>
          <w:p w14:paraId="4FF2442C" w14:textId="77777777" w:rsidR="00F3736D" w:rsidRPr="002C217A" w:rsidRDefault="00F3736D" w:rsidP="00F3736D">
            <w:pPr>
              <w:spacing w:after="0" w:line="240" w:lineRule="auto"/>
              <w:jc w:val="both"/>
              <w:rPr>
                <w:rFonts w:cs="Calibri"/>
              </w:rPr>
            </w:pPr>
            <w:r w:rsidRPr="002C217A">
              <w:rPr>
                <w:rFonts w:cs="Calibri"/>
                <w:bCs/>
              </w:rPr>
              <w:t>Wymagana wiedza z zakresu:  geodezja wyższa i astronomia geodezyjna, geodezja satelitarna matematyka pełny kurs, kartografia matematyczna - poziom inżynierski.</w:t>
            </w:r>
            <w:r w:rsidRPr="002C217A">
              <w:rPr>
                <w:rFonts w:cs="Calibri"/>
              </w:rPr>
              <w:t xml:space="preserve"> Umiejętność logicznego myślenia oraz wyszukiwania informacji w literaturze przedmiotu.  </w:t>
            </w:r>
            <w:r w:rsidRPr="002C217A">
              <w:rPr>
                <w:rFonts w:cs="Calibri"/>
                <w:bCs/>
              </w:rPr>
              <w:t>Student ma rozszerzona wiedzę do formułowania i rozwiązywania zadań z zakresu wybranej specjalności</w:t>
            </w:r>
          </w:p>
        </w:tc>
      </w:tr>
      <w:tr w:rsidR="00F3736D" w:rsidRPr="002C217A" w14:paraId="7D288691" w14:textId="77777777">
        <w:trPr>
          <w:trHeight w:val="498"/>
        </w:trPr>
        <w:tc>
          <w:tcPr>
            <w:tcW w:w="9288" w:type="dxa"/>
            <w:gridSpan w:val="7"/>
          </w:tcPr>
          <w:p w14:paraId="3031AF8D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 xml:space="preserve">C– cele </w:t>
            </w:r>
            <w:r>
              <w:rPr>
                <w:rFonts w:cs="Calibri"/>
                <w:b/>
              </w:rPr>
              <w:t>zajęć</w:t>
            </w:r>
          </w:p>
        </w:tc>
      </w:tr>
      <w:tr w:rsidR="00F3736D" w:rsidRPr="002C217A" w14:paraId="4967CF0A" w14:textId="77777777">
        <w:tc>
          <w:tcPr>
            <w:tcW w:w="9288" w:type="dxa"/>
            <w:gridSpan w:val="7"/>
          </w:tcPr>
          <w:p w14:paraId="52CACEAE" w14:textId="490CDB3D" w:rsidR="00F3736D" w:rsidRPr="000541FC" w:rsidRDefault="003B0018" w:rsidP="00F3736D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Celem zajęć jest przekazanie studentowi wiedzy z zakresu geodynamiki, w tym procesów kształtujących wnętrze Ziemi i dynamikę litosfery. Zajęcia mają na celu zapoznanie studentów z metodami badań geodynamicznych, w szczególności z wykorzystaniem technik satelitarnych i kosmicznych, oraz z analizą deformacji pływowych i niepływowych. W trakcie zajęć student nabywa umiejętności pozyskiwania i analizy danych geodynamicznych, wykonywania obliczeń oraz interpretacji procesów zachodzących w skorupie ziemskiej. Celem zajęć jest również przygotowanie studenta do oceny zagrożeń dla obiektów inżynierskich wynikających z procesów geodynamicznych oraz do pracy indywidualnej i zespołowej w zakresie analiz geodynamicznych.</w:t>
            </w:r>
          </w:p>
        </w:tc>
      </w:tr>
      <w:tr w:rsidR="00F3736D" w:rsidRPr="002C217A" w14:paraId="47027996" w14:textId="77777777">
        <w:trPr>
          <w:trHeight w:val="348"/>
        </w:trPr>
        <w:tc>
          <w:tcPr>
            <w:tcW w:w="9288" w:type="dxa"/>
            <w:gridSpan w:val="7"/>
          </w:tcPr>
          <w:p w14:paraId="2E7E86B4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 xml:space="preserve">D – efekty </w:t>
            </w:r>
            <w:r>
              <w:rPr>
                <w:rFonts w:cs="Calibri"/>
                <w:b/>
              </w:rPr>
              <w:t>uczenia się</w:t>
            </w:r>
          </w:p>
        </w:tc>
      </w:tr>
      <w:tr w:rsidR="00F3736D" w:rsidRPr="002C217A" w14:paraId="774D589B" w14:textId="77777777">
        <w:tc>
          <w:tcPr>
            <w:tcW w:w="9288" w:type="dxa"/>
            <w:gridSpan w:val="7"/>
          </w:tcPr>
          <w:p w14:paraId="44FF534C" w14:textId="240D3DE2" w:rsidR="00F3736D" w:rsidRPr="00AF1F64" w:rsidRDefault="00F3736D" w:rsidP="00F3736D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F1F64">
              <w:rPr>
                <w:rFonts w:cs="Calibri"/>
                <w:b/>
              </w:rPr>
              <w:t xml:space="preserve">Wiedza: </w:t>
            </w:r>
          </w:p>
          <w:p w14:paraId="3C5590DB" w14:textId="01CDDC31" w:rsidR="003B0018" w:rsidRPr="000541FC" w:rsidRDefault="00AF1F64" w:rsidP="003B0018">
            <w:pPr>
              <w:spacing w:after="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EP_W01</w:t>
            </w:r>
            <w:r w:rsidR="003B0018" w:rsidRPr="000541FC">
              <w:rPr>
                <w:rFonts w:cs="Calibri"/>
                <w:bCs/>
              </w:rPr>
              <w:t xml:space="preserve"> Student zna i rozumie podstawowe pojęcia i procesy geodynamiczne oraz budowę wnętrza Ziemi i mechanizmy ruchów litosfery.</w:t>
            </w:r>
          </w:p>
          <w:p w14:paraId="39742DAE" w14:textId="3BA572DD" w:rsidR="003B0018" w:rsidRPr="000541FC" w:rsidRDefault="003B0018" w:rsidP="003B0018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E</w:t>
            </w:r>
            <w:r w:rsidR="00AF1F64">
              <w:rPr>
                <w:rFonts w:cs="Calibri"/>
                <w:bCs/>
              </w:rPr>
              <w:t>P_W02</w:t>
            </w:r>
            <w:r w:rsidRPr="000541FC">
              <w:rPr>
                <w:rFonts w:cs="Calibri"/>
                <w:bCs/>
              </w:rPr>
              <w:t xml:space="preserve"> Student zna i rozumie metody badań geodynamicznych, w tym wykorzystanie technik satelitarnych i kosmicznych.</w:t>
            </w:r>
          </w:p>
          <w:p w14:paraId="4428BD3A" w14:textId="25CCB207" w:rsidR="00F3736D" w:rsidRPr="000541FC" w:rsidRDefault="003B0018" w:rsidP="003B0018">
            <w:pPr>
              <w:spacing w:after="0" w:line="240" w:lineRule="auto"/>
              <w:jc w:val="both"/>
              <w:rPr>
                <w:rFonts w:cs="Calibri"/>
                <w:bCs/>
                <w:lang w:eastAsia="uk-UA"/>
              </w:rPr>
            </w:pPr>
            <w:r w:rsidRPr="000541FC">
              <w:rPr>
                <w:rFonts w:cs="Calibri"/>
                <w:bCs/>
              </w:rPr>
              <w:t>E</w:t>
            </w:r>
            <w:r w:rsidR="00AF1F64">
              <w:rPr>
                <w:rFonts w:cs="Calibri"/>
                <w:bCs/>
              </w:rPr>
              <w:t>P_W03</w:t>
            </w:r>
            <w:r w:rsidRPr="000541FC">
              <w:rPr>
                <w:rFonts w:cs="Calibri"/>
                <w:bCs/>
              </w:rPr>
              <w:t xml:space="preserve"> Student zna i rozumie zasady monitoringu i dokumentowania terenów zagrożonych procesami geodynamicznymi.</w:t>
            </w:r>
            <w:r w:rsidR="00F3736D" w:rsidRPr="000541FC">
              <w:rPr>
                <w:rFonts w:cs="Calibri"/>
                <w:bCs/>
                <w:lang w:eastAsia="uk-UA"/>
              </w:rPr>
              <w:t>.</w:t>
            </w:r>
          </w:p>
          <w:p w14:paraId="69F0442B" w14:textId="77777777" w:rsidR="00F3736D" w:rsidRPr="000541FC" w:rsidRDefault="00F3736D" w:rsidP="00F3736D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 xml:space="preserve"> </w:t>
            </w:r>
          </w:p>
          <w:p w14:paraId="41740741" w14:textId="2B97E2E7" w:rsidR="00F3736D" w:rsidRPr="00AF1F64" w:rsidRDefault="00F3736D" w:rsidP="00F3736D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F1F64">
              <w:rPr>
                <w:rFonts w:cs="Calibri"/>
                <w:b/>
              </w:rPr>
              <w:t xml:space="preserve">Umiejętności:  </w:t>
            </w:r>
          </w:p>
          <w:p w14:paraId="424C1C56" w14:textId="474DCA7B" w:rsidR="003B0018" w:rsidRPr="000541FC" w:rsidRDefault="003B0018" w:rsidP="003B0018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0541FC">
              <w:rPr>
                <w:rFonts w:cs="Calibri"/>
                <w:bCs/>
              </w:rPr>
              <w:t>E</w:t>
            </w:r>
            <w:r w:rsidR="00AF1F64">
              <w:rPr>
                <w:rFonts w:cs="Calibri"/>
                <w:bCs/>
              </w:rPr>
              <w:t>P_U01</w:t>
            </w:r>
            <w:r w:rsidRPr="000541FC">
              <w:rPr>
                <w:rFonts w:cs="Calibri"/>
                <w:bCs/>
              </w:rPr>
              <w:t xml:space="preserve"> Student potrafi identyfikować i analizować procesy geodynamiczne oraz oceniać ich wpływ na obiekty inżynierskie.</w:t>
            </w:r>
          </w:p>
          <w:p w14:paraId="7A8FDC52" w14:textId="30DB9154" w:rsidR="003B0018" w:rsidRPr="00AF1F64" w:rsidRDefault="003B0018" w:rsidP="003B0018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AF1F64">
              <w:rPr>
                <w:rFonts w:cs="Calibri"/>
                <w:bCs/>
              </w:rPr>
              <w:t>E</w:t>
            </w:r>
            <w:r w:rsidR="00AF1F64">
              <w:rPr>
                <w:rFonts w:cs="Calibri"/>
                <w:bCs/>
              </w:rPr>
              <w:t>P_U02</w:t>
            </w:r>
            <w:r w:rsidRPr="00AF1F64">
              <w:rPr>
                <w:rFonts w:cs="Calibri"/>
                <w:bCs/>
              </w:rPr>
              <w:t xml:space="preserve"> Student potrafi pozyskiwać i analizować dane z baz geodynamicznych oraz oceniać ich przydatność.</w:t>
            </w:r>
          </w:p>
          <w:p w14:paraId="26E7D669" w14:textId="3AD1EBFF" w:rsidR="00F3736D" w:rsidRDefault="003B0018" w:rsidP="003B0018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AF1F64">
              <w:rPr>
                <w:rFonts w:cs="Calibri"/>
                <w:bCs/>
              </w:rPr>
              <w:lastRenderedPageBreak/>
              <w:t>E</w:t>
            </w:r>
            <w:r w:rsidR="00AF1F64">
              <w:rPr>
                <w:rFonts w:cs="Calibri"/>
                <w:bCs/>
              </w:rPr>
              <w:t>P_U03</w:t>
            </w:r>
            <w:r w:rsidRPr="00AF1F64">
              <w:rPr>
                <w:rFonts w:cs="Calibri"/>
                <w:bCs/>
              </w:rPr>
              <w:t xml:space="preserve"> Student potrafi wykonywać obliczenia oraz interpretować wyniki analiz procesów geodynamicznych.</w:t>
            </w:r>
          </w:p>
          <w:p w14:paraId="57DE8EB6" w14:textId="77777777" w:rsidR="00AF1F64" w:rsidRPr="00AF1F64" w:rsidRDefault="00AF1F64" w:rsidP="003B0018">
            <w:pPr>
              <w:spacing w:after="0" w:line="240" w:lineRule="auto"/>
              <w:jc w:val="both"/>
              <w:rPr>
                <w:rFonts w:cs="Calibri"/>
                <w:bCs/>
              </w:rPr>
            </w:pPr>
          </w:p>
          <w:p w14:paraId="27194B85" w14:textId="0BAAC2B0" w:rsidR="00F3736D" w:rsidRPr="00AF1F64" w:rsidRDefault="00F3736D" w:rsidP="00F3736D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F1F64">
              <w:rPr>
                <w:rFonts w:cs="Calibri"/>
                <w:b/>
              </w:rPr>
              <w:t xml:space="preserve">Kompetencje społeczne: </w:t>
            </w:r>
          </w:p>
          <w:p w14:paraId="4999529B" w14:textId="31E86F92" w:rsidR="003B0018" w:rsidRPr="00AF1F64" w:rsidRDefault="003B0018" w:rsidP="003B0018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AF1F64">
              <w:rPr>
                <w:rFonts w:cs="Calibri"/>
                <w:bCs/>
              </w:rPr>
              <w:t>E</w:t>
            </w:r>
            <w:r w:rsidR="00AF1F64">
              <w:rPr>
                <w:rFonts w:cs="Calibri"/>
                <w:bCs/>
              </w:rPr>
              <w:t>P_K01</w:t>
            </w:r>
            <w:r w:rsidRPr="00AF1F64">
              <w:rPr>
                <w:rFonts w:cs="Calibri"/>
                <w:bCs/>
              </w:rPr>
              <w:t xml:space="preserve"> Student jest gotów do samodzielnej analizy procesów geodynamicznych oraz oceny zagrożeń dla obiektów inżynierskich.</w:t>
            </w:r>
          </w:p>
          <w:p w14:paraId="23A7CC17" w14:textId="4EC27D5A" w:rsidR="00F3736D" w:rsidRPr="002C217A" w:rsidRDefault="003B0018" w:rsidP="003B0018">
            <w:pPr>
              <w:spacing w:after="0" w:line="240" w:lineRule="auto"/>
              <w:jc w:val="both"/>
              <w:rPr>
                <w:rFonts w:cs="Calibri"/>
              </w:rPr>
            </w:pPr>
            <w:r w:rsidRPr="00AF1F64">
              <w:rPr>
                <w:rFonts w:cs="Calibri"/>
                <w:bCs/>
              </w:rPr>
              <w:t>E</w:t>
            </w:r>
            <w:r w:rsidR="00AF1F64">
              <w:rPr>
                <w:rFonts w:cs="Calibri"/>
                <w:bCs/>
              </w:rPr>
              <w:t>P_K02</w:t>
            </w:r>
            <w:r w:rsidRPr="00AF1F64">
              <w:rPr>
                <w:rFonts w:cs="Calibri"/>
                <w:bCs/>
              </w:rPr>
              <w:t xml:space="preserve"> Student jest gotów do pracy w zespole oraz podejmowania odpowiedzialnych decyzji w zakresie analiz geodynamicznych.</w:t>
            </w:r>
          </w:p>
        </w:tc>
      </w:tr>
      <w:tr w:rsidR="00F3736D" w:rsidRPr="002C217A" w14:paraId="2F51EA38" w14:textId="77777777" w:rsidTr="00F3736D">
        <w:trPr>
          <w:trHeight w:val="567"/>
        </w:trPr>
        <w:tc>
          <w:tcPr>
            <w:tcW w:w="8471" w:type="dxa"/>
            <w:gridSpan w:val="6"/>
            <w:tcBorders>
              <w:bottom w:val="single" w:sz="4" w:space="0" w:color="auto"/>
            </w:tcBorders>
          </w:tcPr>
          <w:p w14:paraId="6D4D32BC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lastRenderedPageBreak/>
              <w:t>E – treści programowe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5A03D06" w14:textId="77777777" w:rsidR="00F3736D" w:rsidRPr="002C217A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L</w:t>
            </w:r>
            <w:r w:rsidRPr="002C217A">
              <w:rPr>
                <w:rFonts w:cs="Calibri"/>
                <w:b/>
              </w:rPr>
              <w:t>iczba godzin</w:t>
            </w:r>
          </w:p>
        </w:tc>
      </w:tr>
      <w:tr w:rsidR="00F3736D" w:rsidRPr="002C217A" w14:paraId="5E87269A" w14:textId="77777777" w:rsidTr="00F3736D">
        <w:trPr>
          <w:trHeight w:val="1134"/>
        </w:trPr>
        <w:tc>
          <w:tcPr>
            <w:tcW w:w="8471" w:type="dxa"/>
            <w:gridSpan w:val="6"/>
            <w:tcBorders>
              <w:bottom w:val="single" w:sz="4" w:space="0" w:color="auto"/>
            </w:tcBorders>
          </w:tcPr>
          <w:p w14:paraId="7493346B" w14:textId="77777777" w:rsidR="00F3736D" w:rsidRPr="002C217A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Wykład:</w:t>
            </w:r>
          </w:p>
          <w:p w14:paraId="124883AF" w14:textId="77777777" w:rsidR="00FC5F88" w:rsidRPr="00FC5F88" w:rsidRDefault="00FC5F88" w:rsidP="00F3736D">
            <w:pPr>
              <w:pStyle w:val="Nagwek4"/>
              <w:spacing w:before="0" w:after="0" w:line="240" w:lineRule="auto"/>
              <w:jc w:val="both"/>
              <w:rPr>
                <w:rFonts w:eastAsia="Calibri" w:cs="Calibri"/>
                <w:b w:val="0"/>
                <w:sz w:val="22"/>
                <w:szCs w:val="22"/>
                <w:lang w:val="uk-UA"/>
              </w:rPr>
            </w:pPr>
            <w:r w:rsidRPr="00FC5F88">
              <w:rPr>
                <w:rFonts w:eastAsia="Calibri" w:cs="Calibri"/>
                <w:bCs w:val="0"/>
                <w:sz w:val="22"/>
                <w:szCs w:val="22"/>
              </w:rPr>
              <w:t xml:space="preserve">Wyk.1. </w:t>
            </w:r>
            <w:r w:rsidRPr="00FC5F88">
              <w:rPr>
                <w:rFonts w:eastAsia="Calibri" w:cs="Calibri"/>
                <w:b w:val="0"/>
                <w:sz w:val="22"/>
                <w:szCs w:val="22"/>
              </w:rPr>
              <w:t>Zarys problematyki badań geodynamicznych na świecie i w Polsce. Zarys fizyki Ziemi. Warstwowa budowa wnętrza Ziemi. Dynamika skorupy ziemskiej. Teoria tektoniki płyt. Metody obserwacji ruchów skorupy ziemskiej – GPS, grawimetria, niwelacja precyzyjna itp. Poligony geodynamiczne w Polsce i Europie. Zjawiska i procesy geodynamiczne oraz ich wpływ na środowisko człowieka. Zagadnienia omawiane są z wykorzystaniem przykładów praktycznych, obejmujących analizę rzeczywistych danych geodezyjnych i satelitarnych oraz interpretację wyników monitoringu deformacji skorupy ziemskiej na wybranych poligonach geodynamicznych.</w:t>
            </w:r>
          </w:p>
          <w:p w14:paraId="09AC7C1C" w14:textId="0E102717" w:rsidR="00F3736D" w:rsidRPr="00FC5F88" w:rsidRDefault="00F3736D" w:rsidP="00FC5F88">
            <w:pPr>
              <w:pStyle w:val="Nagwek4"/>
              <w:spacing w:before="0"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pl-PL"/>
              </w:rPr>
            </w:pPr>
            <w:r w:rsidRPr="002C217A">
              <w:rPr>
                <w:rFonts w:cs="Calibri"/>
                <w:sz w:val="22"/>
                <w:szCs w:val="22"/>
              </w:rPr>
              <w:t xml:space="preserve">Wyk. 2. </w:t>
            </w:r>
            <w:r w:rsidRPr="00FC5F88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pl-PL"/>
              </w:rPr>
              <w:t>Czym zajmuję się geodynamika i jej znaczenie w geodezji.</w:t>
            </w:r>
            <w:r w:rsidR="00FC5F88" w:rsidRPr="00FC5F88">
              <w:rPr>
                <w:rFonts w:ascii="Times New Roman" w:hAnsi="Times New Roman"/>
                <w:b w:val="0"/>
                <w:bCs w:val="0"/>
                <w:sz w:val="22"/>
                <w:szCs w:val="22"/>
                <w:lang w:val="uk-UA" w:eastAsia="pl-PL"/>
              </w:rPr>
              <w:t xml:space="preserve"> </w:t>
            </w:r>
            <w:r w:rsidRPr="00FC5F88"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pl-PL"/>
              </w:rPr>
              <w:t>Podział zjawisk geodynamicznych według spektrum czasowego i przestrzennego</w:t>
            </w:r>
            <w:r w:rsidR="00FC5F88" w:rsidRPr="00FC5F88">
              <w:rPr>
                <w:rFonts w:ascii="Times New Roman" w:hAnsi="Times New Roman"/>
                <w:b w:val="0"/>
                <w:bCs w:val="0"/>
                <w:sz w:val="20"/>
                <w:szCs w:val="20"/>
                <w:lang w:val="uk-UA" w:eastAsia="pl-PL"/>
              </w:rPr>
              <w:t>,</w:t>
            </w:r>
            <w:r w:rsidR="00FC5F88" w:rsidRPr="00FC5F88">
              <w:rPr>
                <w:rFonts w:ascii="Times New Roman" w:hAnsi="Times New Roman"/>
                <w:b w:val="0"/>
                <w:bCs w:val="0"/>
                <w:sz w:val="20"/>
                <w:szCs w:val="20"/>
                <w:lang w:val="uk-UA"/>
              </w:rPr>
              <w:t xml:space="preserve"> wraz z analizą rzeczywistych danych GNSS.</w:t>
            </w:r>
            <w:r w:rsidR="00FC5F88" w:rsidRPr="00FC5F88">
              <w:rPr>
                <w:rFonts w:ascii="Times New Roman" w:hAnsi="Times New Roman"/>
                <w:b w:val="0"/>
                <w:bCs w:val="0"/>
                <w:sz w:val="20"/>
                <w:szCs w:val="20"/>
                <w:lang w:val="uk-UA" w:eastAsia="pl-PL"/>
              </w:rPr>
              <w:t xml:space="preserve"> </w:t>
            </w:r>
            <w:r w:rsidRPr="00FC5F88"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pl-PL"/>
              </w:rPr>
              <w:t>Tektonika wielkich płyt. Pojęcie uskoku przesuwczego i transformującego.</w:t>
            </w:r>
            <w:r w:rsidR="00FC5F88" w:rsidRPr="00FC5F88">
              <w:rPr>
                <w:rFonts w:ascii="Times New Roman" w:hAnsi="Times New Roman"/>
                <w:b w:val="0"/>
                <w:bCs w:val="0"/>
                <w:sz w:val="20"/>
                <w:szCs w:val="20"/>
                <w:lang w:val="uk-UA" w:eastAsia="pl-PL"/>
              </w:rPr>
              <w:t xml:space="preserve"> </w:t>
            </w:r>
            <w:r w:rsidRPr="00FC5F88">
              <w:rPr>
                <w:rFonts w:ascii="Times New Roman" w:hAnsi="Times New Roman"/>
                <w:b w:val="0"/>
                <w:bCs w:val="0"/>
                <w:sz w:val="20"/>
                <w:szCs w:val="20"/>
                <w:lang w:eastAsia="pl-PL"/>
              </w:rPr>
              <w:t>Podział skorupy ziemskiej na płyty, platformy i kratony litosferyczne.Badania paleomagnetyczne w rekonstrukcji ruchu kontynentуw i bieguna.</w:t>
            </w:r>
          </w:p>
          <w:p w14:paraId="665B5C4D" w14:textId="77777777" w:rsidR="00FC5F88" w:rsidRDefault="00F3736D" w:rsidP="00F3736D">
            <w:pPr>
              <w:pStyle w:val="Nagwek4"/>
              <w:spacing w:before="0" w:after="0" w:line="240" w:lineRule="auto"/>
              <w:jc w:val="both"/>
              <w:rPr>
                <w:rFonts w:cs="Calibri"/>
                <w:b w:val="0"/>
                <w:bCs w:val="0"/>
                <w:sz w:val="22"/>
                <w:szCs w:val="22"/>
                <w:lang w:val="uk-UA" w:eastAsia="pl-PL"/>
              </w:rPr>
            </w:pPr>
            <w:r w:rsidRPr="002C217A">
              <w:rPr>
                <w:rFonts w:cs="Calibri"/>
                <w:sz w:val="22"/>
                <w:szCs w:val="22"/>
              </w:rPr>
              <w:t xml:space="preserve">Wyk. 3. </w:t>
            </w:r>
            <w:r w:rsidR="00FC5F88" w:rsidRPr="00FC5F88">
              <w:rPr>
                <w:rFonts w:cs="Calibri"/>
                <w:b w:val="0"/>
                <w:bCs w:val="0"/>
                <w:sz w:val="22"/>
                <w:szCs w:val="22"/>
                <w:lang w:eastAsia="pl-PL"/>
              </w:rPr>
              <w:t>System odniesienia w badaniu ruchu kontynentów. Neotektonika i współczesne ruchy skorupy ziemskiej. Techniki kosmiczne i satelitarne w wyznaczaniu parametrów ruchu obrotowego Ziemi i zmian pozycji stacji. Służba IERS, jej zadania i produkty. Rola układów ICRF i ITRF w geodezji oraz ich zastosowania. Rola parametrów EOP w transformacji pomiędzy ICRF i ITRF. Deformacje niepływowe i ich wpływ na deformacje skorupy ziemskiej i grawitację. Europejski układ odniesienia EUREF jako podzbiór układu globalnego ITRF. Zagadnienia omawiane są z wykorzystaniem przykładów praktycznych, obejmujących analizę rzeczywistych danych GNSS oraz produktów IGS i IERS, a także interpretację zmian współrzędnych stacji referencyjnych w czasie.</w:t>
            </w:r>
          </w:p>
          <w:p w14:paraId="64CD6FA8" w14:textId="3B41D28D" w:rsidR="00F3736D" w:rsidRPr="002C217A" w:rsidRDefault="00F3736D" w:rsidP="00F3736D">
            <w:pPr>
              <w:pStyle w:val="Nagwek4"/>
              <w:spacing w:before="0" w:after="0" w:line="240" w:lineRule="auto"/>
              <w:jc w:val="both"/>
              <w:rPr>
                <w:rFonts w:cs="Calibri"/>
                <w:b w:val="0"/>
                <w:bCs w:val="0"/>
                <w:sz w:val="22"/>
                <w:szCs w:val="22"/>
                <w:lang w:eastAsia="pl-PL"/>
              </w:rPr>
            </w:pPr>
            <w:r w:rsidRPr="002C217A">
              <w:rPr>
                <w:rFonts w:cs="Calibri"/>
                <w:sz w:val="22"/>
                <w:szCs w:val="22"/>
              </w:rPr>
              <w:t xml:space="preserve">Wyk. 4. </w:t>
            </w:r>
            <w:r w:rsidRPr="002C217A">
              <w:rPr>
                <w:rFonts w:cs="Calibri"/>
                <w:b w:val="0"/>
                <w:bCs w:val="0"/>
                <w:sz w:val="22"/>
                <w:szCs w:val="22"/>
                <w:lang w:eastAsia="pl-PL"/>
              </w:rPr>
              <w:t>Parametry transformacji pomiędzy układami – parametry ruchu obrotowego Ziemi. Metody wyznaczenia czasu i ruchów bieguna – rys historyczny i stan aktualny. Techniki SLR, LLR, GPS (IGS) w wyznaczaniu parametrów ruchu obrotowego Ziemi i prędkości zmian współrzędnych. Obliczenie pozycji stacji w wymaganym układzie współrzędnych i na żądaną epokę.  Korzystanie z baz danych IERS, IGS, CCDIS I EUREF</w:t>
            </w:r>
            <w:r w:rsidR="006B4DE8">
              <w:rPr>
                <w:rFonts w:cs="Calibri"/>
                <w:b w:val="0"/>
                <w:bCs w:val="0"/>
                <w:sz w:val="22"/>
                <w:szCs w:val="22"/>
                <w:lang w:val="uk-UA" w:eastAsia="pl-PL"/>
              </w:rPr>
              <w:t>.</w:t>
            </w:r>
            <w:r w:rsidRPr="002C217A">
              <w:rPr>
                <w:rFonts w:cs="Calibri"/>
                <w:b w:val="0"/>
                <w:bCs w:val="0"/>
                <w:sz w:val="22"/>
                <w:szCs w:val="22"/>
                <w:lang w:eastAsia="pl-PL"/>
              </w:rPr>
              <w:t xml:space="preserve"> </w:t>
            </w:r>
          </w:p>
          <w:p w14:paraId="38417A51" w14:textId="3EDF8D5D" w:rsidR="00F3736D" w:rsidRPr="002C217A" w:rsidRDefault="00F3736D" w:rsidP="00F3736D">
            <w:pPr>
              <w:spacing w:after="0" w:line="240" w:lineRule="auto"/>
              <w:jc w:val="both"/>
              <w:rPr>
                <w:rFonts w:eastAsia="Lucida Sans Unicode" w:cs="Calibri"/>
                <w:kern w:val="1"/>
                <w:lang w:eastAsia="pl-PL"/>
              </w:rPr>
            </w:pPr>
            <w:r w:rsidRPr="002C217A">
              <w:rPr>
                <w:rFonts w:cs="Calibri"/>
                <w:b/>
              </w:rPr>
              <w:t>Wyk. 5.</w:t>
            </w:r>
            <w:r w:rsidRPr="002C217A">
              <w:rPr>
                <w:rFonts w:cs="Calibri"/>
              </w:rPr>
              <w:t xml:space="preserve"> </w:t>
            </w:r>
            <w:r w:rsidR="00FC5F88" w:rsidRPr="00FC5F88">
              <w:rPr>
                <w:rFonts w:eastAsia="Lucida Sans Unicode" w:cs="Calibri"/>
                <w:kern w:val="1"/>
                <w:lang w:eastAsia="hi-IN" w:bidi="hi-IN"/>
              </w:rPr>
              <w:t>Dynamika skorupy ziemskiej. Siły działające wewnątrz Ziemi. Ruchy litosfery. Teoria tektoniki płyt – rys historyczny, dryft kontynentów (hipoteza Wegenera, rekonstrukcje kontynentów), ramy tektoniki płyt litosferycznych (płyty i ich brzegi, trzęsienia Ziemi, kinematyka i rotacje płyt, dynamika płyt i prądy konwekcyjne, cykl Wilsona). Łuki magmowe, siły kierujące ruchem płyt litosferycznych, kolizje płyt (typu łuk–łuk i łuk–kontynent), powstawanie grzbietów górskich (modele deformacji orogenicznych, tektonika nasunięciowa, obdukcja i eduktcja, transpresja i transtensja). Zagadnienia omawiane są z wykorzystaniem przykładów praktycznych, obejmujących analizę rzeczywistych danych geodezyjnych i geofizycznych oraz interpretację deformacji skorupy ziemskiej w rejonach aktywnych tektonicznie, w tym ocenę ich wpływu na bezpieczeństwo obiektów inżynierskich.</w:t>
            </w:r>
          </w:p>
          <w:p w14:paraId="42FE39B0" w14:textId="6B25995F" w:rsidR="00F3736D" w:rsidRPr="002C217A" w:rsidRDefault="00F3736D" w:rsidP="00F3736D">
            <w:pPr>
              <w:spacing w:after="0"/>
              <w:jc w:val="both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 xml:space="preserve">                                                                                                     Razem liczba godzin wykładów: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DF7DA9F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NS</w:t>
            </w:r>
          </w:p>
          <w:p w14:paraId="188ADCC2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2243AD89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96516F2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562E01E7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3E0BD967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7A02021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04FD786B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B015FF7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ECB37F5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52E98CE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7A8F8C4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385C608E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AF0E9E6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749ECE1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A1142CB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533C0B0F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18129D2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32E424C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70B20B63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796BD47D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38C3C59C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980B170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923DF44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20391BC8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9EB8699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B97653C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2A139DD8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D9B2270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5384FAA7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466224EE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40ED2AEC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0DE5F89C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0CB37522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5851D890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014CA4B4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3EFA0559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18F24F74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2F90BBF3" w14:textId="18ABFC14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15</w:t>
            </w:r>
          </w:p>
        </w:tc>
      </w:tr>
      <w:tr w:rsidR="00F3736D" w:rsidRPr="002C217A" w14:paraId="08A0B1DC" w14:textId="77777777" w:rsidTr="00F3736D">
        <w:tc>
          <w:tcPr>
            <w:tcW w:w="8471" w:type="dxa"/>
            <w:gridSpan w:val="6"/>
            <w:tcBorders>
              <w:top w:val="nil"/>
              <w:bottom w:val="single" w:sz="4" w:space="0" w:color="auto"/>
            </w:tcBorders>
          </w:tcPr>
          <w:p w14:paraId="01E0CD2C" w14:textId="77777777" w:rsidR="00F3736D" w:rsidRPr="002C217A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Ćwiczenia:</w:t>
            </w:r>
          </w:p>
          <w:p w14:paraId="282BC1B1" w14:textId="77777777" w:rsidR="00F3736D" w:rsidRPr="002C217A" w:rsidRDefault="00F3736D" w:rsidP="00F3736D">
            <w:pPr>
              <w:spacing w:after="0" w:line="240" w:lineRule="auto"/>
              <w:jc w:val="both"/>
              <w:rPr>
                <w:rFonts w:cs="Calibri"/>
              </w:rPr>
            </w:pPr>
            <w:r w:rsidRPr="002C217A">
              <w:rPr>
                <w:rFonts w:cs="Calibri"/>
              </w:rPr>
              <w:lastRenderedPageBreak/>
              <w:t>Ćw. 1. Dyskusja nad metodyką badań górnej warstwy skorupy ziemskiej na obszarach aktywnych tektonicznie. Metody obserwacji ruchów skorupy ziemskiej – GPS, grawimetria, niwelacja precyzyjna itp.  Zjawiska i procesy geodynamiczne oraz ich wpływ na środowisko człowieka. Przykład analizy i interpretacji zmian powierzchni terenu na przykładzie wybranego poligonu badawczego.</w:t>
            </w:r>
          </w:p>
          <w:p w14:paraId="31B25954" w14:textId="77777777" w:rsidR="00F3736D" w:rsidRPr="002C217A" w:rsidRDefault="00F3736D" w:rsidP="00F3736D">
            <w:pPr>
              <w:spacing w:after="0" w:line="240" w:lineRule="auto"/>
              <w:jc w:val="both"/>
              <w:rPr>
                <w:rFonts w:cs="Calibri"/>
              </w:rPr>
            </w:pPr>
            <w:r w:rsidRPr="002C217A">
              <w:rPr>
                <w:rFonts w:cs="Calibri"/>
              </w:rPr>
              <w:t>Ćw. 2. Metody wyznaczania ruchu płyt tektonicznych z obserwacji GPS wykonanych na stacjach permanentnych oraz w kampaniach periodycznych. Porównanie wyników z modelem NUVEL-1A i APKIM 2</w:t>
            </w:r>
          </w:p>
          <w:p w14:paraId="2219B493" w14:textId="77777777" w:rsidR="00F3736D" w:rsidRPr="002C217A" w:rsidRDefault="00F3736D" w:rsidP="00F3736D">
            <w:pPr>
              <w:spacing w:after="0" w:line="240" w:lineRule="auto"/>
              <w:jc w:val="both"/>
              <w:rPr>
                <w:rFonts w:cs="Calibri"/>
              </w:rPr>
            </w:pPr>
            <w:r w:rsidRPr="002C217A">
              <w:rPr>
                <w:rFonts w:cs="Calibri"/>
              </w:rPr>
              <w:t>Ćw. 3. Transformacja pomiędzy układem odniesienia niebieskim i ziemskim.  Transformacje pomiędzy układami ziemskimi, redukcja na epokę.</w:t>
            </w:r>
          </w:p>
          <w:p w14:paraId="4F3122B3" w14:textId="77777777" w:rsidR="00F3736D" w:rsidRPr="002C217A" w:rsidRDefault="00F3736D" w:rsidP="00F3736D">
            <w:pPr>
              <w:spacing w:after="0" w:line="240" w:lineRule="auto"/>
              <w:jc w:val="both"/>
              <w:rPr>
                <w:rFonts w:cs="Calibri"/>
              </w:rPr>
            </w:pPr>
            <w:r w:rsidRPr="002C217A">
              <w:rPr>
                <w:rFonts w:cs="Calibri"/>
              </w:rPr>
              <w:t xml:space="preserve">Ćw. 4. </w:t>
            </w:r>
            <w:r w:rsidRPr="002C217A">
              <w:rPr>
                <w:rFonts w:cs="Calibri"/>
                <w:i/>
              </w:rPr>
              <w:t>Przeliczanie wspуłrzędnych z jednej reprezentacji ITRS na inną oraz ETRS-89 – zadania.</w:t>
            </w:r>
          </w:p>
          <w:p w14:paraId="2B0D08D1" w14:textId="77777777" w:rsidR="00F3736D" w:rsidRPr="002C217A" w:rsidRDefault="00F3736D" w:rsidP="00F3736D">
            <w:pPr>
              <w:spacing w:after="0" w:line="240" w:lineRule="auto"/>
              <w:jc w:val="both"/>
              <w:rPr>
                <w:rFonts w:cs="Calibri"/>
              </w:rPr>
            </w:pPr>
            <w:r w:rsidRPr="002C217A">
              <w:rPr>
                <w:rFonts w:cs="Calibri"/>
              </w:rPr>
              <w:t>Ćw. 5. Praktyczne wykorzystanie modeli APKIM i NUVEL – 1A</w:t>
            </w:r>
          </w:p>
          <w:p w14:paraId="2E1800F6" w14:textId="77777777" w:rsidR="00F3736D" w:rsidRPr="002C217A" w:rsidRDefault="00F3736D" w:rsidP="00F3736D">
            <w:pPr>
              <w:spacing w:after="0" w:line="240" w:lineRule="auto"/>
              <w:jc w:val="right"/>
              <w:rPr>
                <w:rFonts w:cs="Calibri"/>
              </w:rPr>
            </w:pPr>
          </w:p>
          <w:p w14:paraId="69E99855" w14:textId="77777777" w:rsidR="00F3736D" w:rsidRPr="002C217A" w:rsidRDefault="00F3736D" w:rsidP="00F3736D">
            <w:pPr>
              <w:spacing w:after="0" w:line="240" w:lineRule="auto"/>
              <w:jc w:val="right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Razem liczba godzin ćwiczeń: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14:paraId="4185F335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4AD01B89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2CBD2419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F1E97F0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3B7CF9F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3DA4BCEF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73F1032C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0013B3D6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EE6CE2B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7800EA8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16BF0BA9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3A2EFE61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37E19A9E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3</w:t>
            </w:r>
          </w:p>
          <w:p w14:paraId="64F56EE5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5A23497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2CCCF612" w14:textId="77777777" w:rsidR="00C315CE" w:rsidRDefault="00C315CE" w:rsidP="00F3736D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36AC3CAE" w14:textId="3AC82F5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</w:rPr>
            </w:pPr>
            <w:r w:rsidRPr="002C217A">
              <w:rPr>
                <w:rFonts w:cs="Calibri"/>
              </w:rPr>
              <w:t>15</w:t>
            </w:r>
          </w:p>
        </w:tc>
      </w:tr>
      <w:tr w:rsidR="00F3736D" w:rsidRPr="002C217A" w14:paraId="76FBED63" w14:textId="77777777" w:rsidTr="00F3736D">
        <w:tc>
          <w:tcPr>
            <w:tcW w:w="8471" w:type="dxa"/>
            <w:gridSpan w:val="6"/>
          </w:tcPr>
          <w:p w14:paraId="17D405D0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lastRenderedPageBreak/>
              <w:t xml:space="preserve">                                                                                                    Ogółem liczba godzin przedmiotu:</w:t>
            </w:r>
          </w:p>
        </w:tc>
        <w:tc>
          <w:tcPr>
            <w:tcW w:w="817" w:type="dxa"/>
          </w:tcPr>
          <w:p w14:paraId="3BEFBB94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30</w:t>
            </w:r>
          </w:p>
        </w:tc>
      </w:tr>
      <w:tr w:rsidR="00F3736D" w:rsidRPr="002C217A" w14:paraId="4F89BB19" w14:textId="77777777" w:rsidTr="00667345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  <w:tcBorders>
              <w:top w:val="nil"/>
            </w:tcBorders>
          </w:tcPr>
          <w:p w14:paraId="39CED9E3" w14:textId="77777777" w:rsidR="00F3736D" w:rsidRPr="002C217A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  <w:b/>
              </w:rPr>
              <w:t>F – metody nauczania oraz środki dydaktyczne</w:t>
            </w:r>
          </w:p>
        </w:tc>
      </w:tr>
      <w:tr w:rsidR="00F3736D" w:rsidRPr="002C217A" w14:paraId="0C1FEFC0" w14:textId="77777777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0F63EC99" w14:textId="77777777" w:rsidR="003B0018" w:rsidRDefault="003B0018" w:rsidP="003B0018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3B0018">
              <w:rPr>
                <w:rFonts w:cs="Calibri"/>
              </w:rPr>
              <w:t>W procesie dydaktycznym stosowane są metody wykładu problemowego i konwersatoryjnego, wzbogacone o analizę rzeczywistych danych geodynamicznych oraz interpretację wyników badań geodezyjnych i satelitarnych. Zajęcia prowadzone są z wykorzystaniem przykładów praktycznych dotyczących monitoringu deformacji skorupy ziemskiej oraz analizy ruchów tektonicznych.</w:t>
            </w:r>
          </w:p>
          <w:p w14:paraId="0A61EE28" w14:textId="77777777" w:rsidR="005A4344" w:rsidRPr="005A4344" w:rsidRDefault="005A4344" w:rsidP="005A4344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5A4344">
              <w:rPr>
                <w:rFonts w:cs="Calibri"/>
                <w:lang w:val="uk-UA"/>
              </w:rPr>
              <w:t>Wykłady mają charakter praktyczny, ponieważ odnoszą się do rzeczywistych procesów geodynamicznych oraz ich wpływu na działalność inżynierską. Podczas zajęć analizowane są przykłady wykorzystania danych geodezyjnych i satelitarnych (GNSS, IGS, IERS) do monitoringu deformacji skorupy ziemskiej oraz oceny zagrożeń dla obiektów inżynierskich.</w:t>
            </w:r>
          </w:p>
          <w:p w14:paraId="3DF199FC" w14:textId="77777777" w:rsidR="005A4344" w:rsidRPr="005A4344" w:rsidRDefault="005A4344" w:rsidP="005A4344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5A4344">
              <w:rPr>
                <w:rFonts w:cs="Calibri"/>
                <w:lang w:val="uk-UA"/>
              </w:rPr>
              <w:t>Omawiane są rzeczywiste przypadki analiz geodynamicznych, w tym interpretacja ruchów tektonicznych, deformacji niepływowych oraz zmian pozycji punktów geodezyjnych. Studenci zapoznają się z praktycznym wykorzystaniem baz danych geodynamicznych oraz metod obliczeniowych stosowanych w analizie procesów geodynamicznych.</w:t>
            </w:r>
          </w:p>
          <w:p w14:paraId="7CFCF3A4" w14:textId="2595A71B" w:rsidR="005A4344" w:rsidRPr="005A4344" w:rsidRDefault="005A4344" w:rsidP="005A4344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5A4344">
              <w:rPr>
                <w:rFonts w:cs="Calibri"/>
                <w:lang w:val="uk-UA"/>
              </w:rPr>
              <w:t>Zdobyta wiedza znajduje bezpośrednie zastosowanie w pracy zawodowej geodety, szczególnie w monitoringu obiektów inżynierskich, analizie deformacji terenu, interpretacji danych GNSS oraz opracowaniach geodezyjnych związanych z oceną ryzyka geodynamicznego.</w:t>
            </w:r>
          </w:p>
          <w:p w14:paraId="2F0A0076" w14:textId="77777777" w:rsidR="003B0018" w:rsidRPr="003B0018" w:rsidRDefault="003B0018" w:rsidP="003B0018">
            <w:pPr>
              <w:spacing w:after="0" w:line="240" w:lineRule="auto"/>
              <w:jc w:val="both"/>
              <w:rPr>
                <w:rFonts w:cs="Calibri"/>
              </w:rPr>
            </w:pPr>
            <w:r w:rsidRPr="003B0018">
              <w:rPr>
                <w:rFonts w:cs="Calibri"/>
              </w:rPr>
              <w:t>Ćwiczenia mają charakter praktyczny i obejmują analizę danych geodynamicznych, wykonywanie obliczeń oraz interpretację wyników z wykorzystaniem specjalistycznego oprogramowania geodezyjnego. Studenci pracują indywidualnie oraz w zespołach, realizując zadania oparte na rzeczywistych lub modelowych danych pomiarowych.</w:t>
            </w:r>
          </w:p>
          <w:p w14:paraId="331BFFF2" w14:textId="77777777" w:rsidR="00F3736D" w:rsidRDefault="003B0018" w:rsidP="003B0018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3B0018">
              <w:rPr>
                <w:rFonts w:cs="Calibri"/>
              </w:rPr>
              <w:t>W procesie kształcenia wykorzystywane są narzędzia komputerowe, oprogramowanie geodezyjne oraz bazy danych geodynamicznych (np. IGS, IERS), a także materiały kartograficzne i dokumentacja techniczna. Zastosowane metody nauczania zapewniają bezpośrednie powiązanie treści teoretycznych z praktyką oraz przygotowują studenta do rozwiązywania problemów inżynierskich związanych z analizą procesów geodynamicznych.</w:t>
            </w:r>
          </w:p>
          <w:p w14:paraId="71DB7B8E" w14:textId="71DB6FEE" w:rsidR="005A4344" w:rsidRPr="005A4344" w:rsidRDefault="005A4344" w:rsidP="005A4344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</w:tr>
      <w:tr w:rsidR="00F3736D" w:rsidRPr="002C217A" w14:paraId="08FE71A1" w14:textId="77777777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403D4149" w14:textId="77777777" w:rsidR="00F3736D" w:rsidRPr="002C217A" w:rsidRDefault="00F3736D" w:rsidP="00F3736D">
            <w:pPr>
              <w:tabs>
                <w:tab w:val="left" w:pos="4536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2C217A">
              <w:rPr>
                <w:rFonts w:cs="Calibri"/>
              </w:rPr>
              <w:br w:type="page"/>
            </w:r>
            <w:r w:rsidRPr="002C217A">
              <w:rPr>
                <w:rFonts w:cs="Calibri"/>
                <w:b/>
              </w:rPr>
              <w:t>G – metody oceniania</w:t>
            </w:r>
          </w:p>
        </w:tc>
      </w:tr>
      <w:tr w:rsidR="00F3736D" w:rsidRPr="00EE64AD" w14:paraId="557B39E7" w14:textId="77777777" w:rsidTr="00F3736D">
        <w:tblPrEx>
          <w:tblLook w:val="04A0" w:firstRow="1" w:lastRow="0" w:firstColumn="1" w:lastColumn="0" w:noHBand="0" w:noVBand="1"/>
        </w:tblPrEx>
        <w:tc>
          <w:tcPr>
            <w:tcW w:w="4438" w:type="dxa"/>
            <w:gridSpan w:val="2"/>
          </w:tcPr>
          <w:p w14:paraId="2459D461" w14:textId="77777777" w:rsidR="00F3736D" w:rsidRPr="00EE64AD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 xml:space="preserve">F – formułująca: </w:t>
            </w:r>
          </w:p>
          <w:p w14:paraId="5872FABD" w14:textId="77777777" w:rsidR="003B0018" w:rsidRPr="00EE64AD" w:rsidRDefault="003B0018" w:rsidP="003B0018">
            <w:pPr>
              <w:spacing w:after="0" w:line="240" w:lineRule="auto"/>
              <w:jc w:val="both"/>
              <w:rPr>
                <w:rFonts w:cs="Calibri"/>
              </w:rPr>
            </w:pPr>
            <w:r w:rsidRPr="00EE64AD">
              <w:rPr>
                <w:rFonts w:cs="Calibri"/>
              </w:rPr>
              <w:t xml:space="preserve">F1 – ocena przygotowania studenta do zajęć oraz jego aktywności  </w:t>
            </w:r>
          </w:p>
          <w:p w14:paraId="4E0A01AF" w14:textId="77777777" w:rsidR="003B0018" w:rsidRPr="00EE64AD" w:rsidRDefault="003B0018" w:rsidP="003B0018">
            <w:pPr>
              <w:spacing w:after="0" w:line="240" w:lineRule="auto"/>
              <w:jc w:val="both"/>
              <w:rPr>
                <w:rFonts w:cs="Calibri"/>
              </w:rPr>
            </w:pPr>
            <w:r w:rsidRPr="00EE64AD">
              <w:rPr>
                <w:rFonts w:cs="Calibri"/>
              </w:rPr>
              <w:t xml:space="preserve">F2 – ocena poprawności wykonywania obliczeń i analizy danych geodynamicznych  </w:t>
            </w:r>
          </w:p>
          <w:p w14:paraId="03BB4FDA" w14:textId="77777777" w:rsidR="003B0018" w:rsidRPr="00EE64AD" w:rsidRDefault="003B0018" w:rsidP="003B0018">
            <w:pPr>
              <w:spacing w:after="0" w:line="240" w:lineRule="auto"/>
              <w:rPr>
                <w:rFonts w:cs="Calibri"/>
                <w:lang w:val="uk-UA"/>
              </w:rPr>
            </w:pPr>
            <w:r w:rsidRPr="00EE64AD">
              <w:rPr>
                <w:rFonts w:cs="Calibri"/>
              </w:rPr>
              <w:lastRenderedPageBreak/>
              <w:t xml:space="preserve">F3 – ocena pracy studenta podczas realizacji ćwiczeń, w tym pracy indywidualnej i zespołowej  </w:t>
            </w:r>
          </w:p>
          <w:p w14:paraId="218CB565" w14:textId="77777777" w:rsidR="00F3736D" w:rsidRPr="00EE64AD" w:rsidRDefault="00F3736D" w:rsidP="00C67DEE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850" w:type="dxa"/>
            <w:gridSpan w:val="5"/>
          </w:tcPr>
          <w:p w14:paraId="2E17966B" w14:textId="77777777" w:rsidR="00F3736D" w:rsidRPr="00EE64AD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lastRenderedPageBreak/>
              <w:t>P – podsumowująca</w:t>
            </w:r>
          </w:p>
          <w:p w14:paraId="4730A878" w14:textId="77777777" w:rsidR="003B0018" w:rsidRPr="00EE64AD" w:rsidRDefault="003B0018" w:rsidP="003B0018">
            <w:pPr>
              <w:spacing w:after="0" w:line="240" w:lineRule="auto"/>
              <w:jc w:val="both"/>
              <w:rPr>
                <w:rFonts w:cs="Calibri"/>
              </w:rPr>
            </w:pPr>
            <w:r w:rsidRPr="00EE64AD">
              <w:rPr>
                <w:rFonts w:cs="Calibri"/>
              </w:rPr>
              <w:t xml:space="preserve">P1 – egzamin pisemny sprawdzający wiedzę teoretyczną z zakresu geodynamiki  </w:t>
            </w:r>
          </w:p>
          <w:p w14:paraId="30BBCE39" w14:textId="77777777" w:rsidR="003B0018" w:rsidRPr="00EE64AD" w:rsidRDefault="003B0018" w:rsidP="003B0018">
            <w:pPr>
              <w:spacing w:after="0" w:line="240" w:lineRule="auto"/>
              <w:jc w:val="both"/>
              <w:rPr>
                <w:rFonts w:cs="Calibri"/>
              </w:rPr>
            </w:pPr>
            <w:r w:rsidRPr="00EE64AD">
              <w:rPr>
                <w:rFonts w:cs="Calibri"/>
              </w:rPr>
              <w:t xml:space="preserve">P2 – egzamin ustny weryfikujący rozumienie zagadnień i interpretację procesów geodynamicznych  </w:t>
            </w:r>
          </w:p>
          <w:p w14:paraId="3271DEC0" w14:textId="2FE33740" w:rsidR="00F3736D" w:rsidRPr="00EE64AD" w:rsidRDefault="003B0018" w:rsidP="003B0018">
            <w:pPr>
              <w:spacing w:after="0" w:line="240" w:lineRule="auto"/>
              <w:jc w:val="both"/>
              <w:rPr>
                <w:rFonts w:cs="Calibri"/>
              </w:rPr>
            </w:pPr>
            <w:r w:rsidRPr="00EE64AD">
              <w:rPr>
                <w:rFonts w:cs="Calibri"/>
              </w:rPr>
              <w:lastRenderedPageBreak/>
              <w:t xml:space="preserve">P3 – ocena opracowania danych geodynamicznych lub projektu obejmującego analizę i interpretację wyników  </w:t>
            </w:r>
          </w:p>
        </w:tc>
      </w:tr>
      <w:tr w:rsidR="00F3736D" w:rsidRPr="00EE64AD" w14:paraId="23D00CB2" w14:textId="77777777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369257C" w14:textId="77777777" w:rsidR="00F3736D" w:rsidRPr="00EE64AD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lastRenderedPageBreak/>
              <w:t>Forma zaliczenia przedmiotu: egzamin pisemny i ustny</w:t>
            </w:r>
          </w:p>
        </w:tc>
      </w:tr>
      <w:tr w:rsidR="00F3736D" w:rsidRPr="00EE64AD" w14:paraId="7E312797" w14:textId="77777777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7F83CBDF" w14:textId="77777777" w:rsidR="00F3736D" w:rsidRPr="00EE64AD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H – literatura przedmiotu</w:t>
            </w:r>
          </w:p>
        </w:tc>
      </w:tr>
      <w:tr w:rsidR="00F3736D" w:rsidRPr="00EE64AD" w14:paraId="5FADAE85" w14:textId="77777777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3EC8B62E" w14:textId="77777777" w:rsidR="00F3736D" w:rsidRPr="00EE64AD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Literatura obowiązkowa:</w:t>
            </w:r>
          </w:p>
          <w:p w14:paraId="3501D2F6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eastAsia="pl-PL"/>
              </w:rPr>
              <w:t>1.CZARNECKI Kazimierz: Geodezja współczesna w zarysie, Wiedza i Życie, b. r. wyd. (ok. 1995), ISBN 83-86805-67-6 1. Allen Ph. A. (2000): Procesy kształtujące powierzchnię Ziemi. Wyd. Nauk., Warszawa;</w:t>
            </w:r>
          </w:p>
          <w:p w14:paraId="2206EF73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eastAsia="pl-PL"/>
              </w:rPr>
              <w:t xml:space="preserve">2. Andel T.H. (1991): Historia Ziemi i dryft kontynentуw. </w:t>
            </w:r>
            <w:r w:rsidRPr="00EE64AD">
              <w:rPr>
                <w:rFonts w:cs="Calibri"/>
                <w:lang w:val="en-US" w:eastAsia="pl-PL"/>
              </w:rPr>
              <w:t>PWN, Warszawa;</w:t>
            </w:r>
          </w:p>
          <w:p w14:paraId="7F1CDE93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val="en-US" w:eastAsia="pl-PL"/>
              </w:rPr>
              <w:t>3. Bir</w:t>
            </w:r>
            <w:r w:rsidRPr="00EE64AD">
              <w:rPr>
                <w:rFonts w:cs="Calibri"/>
                <w:lang w:eastAsia="pl-PL"/>
              </w:rPr>
              <w:t>у</w:t>
            </w:r>
            <w:r w:rsidRPr="00EE64AD">
              <w:rPr>
                <w:rFonts w:cs="Calibri"/>
                <w:lang w:val="en-US" w:eastAsia="pl-PL"/>
              </w:rPr>
              <w:t xml:space="preserve"> P. (1981): Time variations of height and gravity. </w:t>
            </w:r>
            <w:r w:rsidRPr="00EE64AD">
              <w:rPr>
                <w:rFonts w:cs="Calibri"/>
                <w:lang w:eastAsia="pl-PL"/>
              </w:rPr>
              <w:t>Kiado, Budapest;</w:t>
            </w:r>
          </w:p>
          <w:p w14:paraId="11939867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eastAsia="pl-PL"/>
              </w:rPr>
              <w:t xml:space="preserve">4. Czechowski L. (1994): Tektonika płyt i konwekcja w płaszczu Ziemi. </w:t>
            </w:r>
            <w:r w:rsidRPr="00EE64AD">
              <w:rPr>
                <w:rFonts w:cs="Calibri"/>
                <w:lang w:val="en-US" w:eastAsia="pl-PL"/>
              </w:rPr>
              <w:t>PWN, Warszawa;</w:t>
            </w:r>
          </w:p>
          <w:p w14:paraId="664A6994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5. Fowler C.M.R. (2005): The solid Earth – an introduction to global geophysics. Cambridge Uni-</w:t>
            </w:r>
          </w:p>
          <w:p w14:paraId="4FC13B84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versity Press;</w:t>
            </w:r>
          </w:p>
          <w:p w14:paraId="43150E3F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 xml:space="preserve">6. Groten E. (1980): Geodesy and the Earth’s gravity field – vol. II – Geodynamics and advanced </w:t>
            </w:r>
          </w:p>
          <w:p w14:paraId="19D051D1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methods. F. Dummlers Verlag, Bonn;</w:t>
            </w:r>
          </w:p>
          <w:p w14:paraId="67DF8AFA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val="en-US" w:eastAsia="pl-PL"/>
              </w:rPr>
              <w:t xml:space="preserve">7. Jaroszewski G., Dadlez R. (1991): Tektonika. </w:t>
            </w:r>
            <w:r w:rsidRPr="00EE64AD">
              <w:rPr>
                <w:rFonts w:cs="Calibri"/>
                <w:lang w:eastAsia="pl-PL"/>
              </w:rPr>
              <w:t>PWN, Warszawa;</w:t>
            </w:r>
          </w:p>
          <w:p w14:paraId="05E380AD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eastAsia="pl-PL"/>
              </w:rPr>
              <w:t xml:space="preserve">8. Kryński, J. (red.): Nowe obowiązujące niebieskie i ziemskie systemy i układy odniesienia oraz </w:t>
            </w:r>
          </w:p>
          <w:p w14:paraId="03CC16E3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eastAsia="pl-PL"/>
              </w:rPr>
              <w:t>ich wzajemne relacje”. Instytut Geodezji i Kartografii, Seria monograficzna nr 10.9.</w:t>
            </w:r>
          </w:p>
          <w:p w14:paraId="4796B21E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 xml:space="preserve">10. Lambeck K. (1980): The Earth’s variable rotation – geophysical causes and consequences. </w:t>
            </w:r>
          </w:p>
          <w:p w14:paraId="7B3C16D1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Cambridge University Press;</w:t>
            </w:r>
          </w:p>
          <w:p w14:paraId="4B443BAC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11. Lisitzin E. (1974): Sea level changes. Elsevier, Amsterdam;</w:t>
            </w:r>
          </w:p>
          <w:p w14:paraId="13B2171E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12. M</w:t>
            </w:r>
            <w:r w:rsidRPr="00EE64AD">
              <w:rPr>
                <w:rFonts w:cs="Calibri"/>
                <w:lang w:eastAsia="pl-PL"/>
              </w:rPr>
              <w:t>д</w:t>
            </w:r>
            <w:r w:rsidRPr="00EE64AD">
              <w:rPr>
                <w:rFonts w:cs="Calibri"/>
                <w:lang w:val="en-US" w:eastAsia="pl-PL"/>
              </w:rPr>
              <w:t>kinen J. (2000): Geodynamical studies using gravimetry and levelling. Helsinki;</w:t>
            </w:r>
          </w:p>
          <w:p w14:paraId="322DA760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13. McCarthy D. D. i G. Petit (eds.): IERS Conventions (2003). IERS Technical Notes No. 32, 2004</w:t>
            </w:r>
          </w:p>
          <w:p w14:paraId="1C7AE0AC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 xml:space="preserve">14. Melchior P. (1966): The Earth tides. Pergamon Press, Oxford; tłum. ros. (1968): Ziemnyje prilivy. </w:t>
            </w:r>
          </w:p>
          <w:p w14:paraId="3109F54F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Izd. „Mir”, Moskva;</w:t>
            </w:r>
          </w:p>
          <w:p w14:paraId="6614B4D5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15. Melchior P. (1972 – 1973): Physique et dynamique plan</w:t>
            </w:r>
            <w:r w:rsidRPr="00EE64AD">
              <w:rPr>
                <w:rFonts w:cs="Calibri"/>
                <w:lang w:eastAsia="pl-PL"/>
              </w:rPr>
              <w:t>й</w:t>
            </w:r>
            <w:r w:rsidRPr="00EE64AD">
              <w:rPr>
                <w:rFonts w:cs="Calibri"/>
                <w:lang w:val="en-US" w:eastAsia="pl-PL"/>
              </w:rPr>
              <w:t xml:space="preserve">taires. Vol. 1 – 4. Vander-editeur, </w:t>
            </w:r>
          </w:p>
          <w:p w14:paraId="436A471D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Bruxelles, tłum. ros. Izd. “Mir”, Moskva, 1976;</w:t>
            </w:r>
          </w:p>
          <w:p w14:paraId="5F37076A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val="en-US" w:eastAsia="pl-PL"/>
              </w:rPr>
              <w:t xml:space="preserve">16. Teisseyre R. – redaktor, (1989): Gravity and low-frequency geodynamics. </w:t>
            </w:r>
            <w:r w:rsidRPr="00EE64AD">
              <w:rPr>
                <w:rFonts w:cs="Calibri"/>
                <w:lang w:eastAsia="pl-PL"/>
              </w:rPr>
              <w:t>PWN, Warszawa;</w:t>
            </w:r>
          </w:p>
          <w:p w14:paraId="5D244C37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eastAsia="pl-PL"/>
              </w:rPr>
              <w:t xml:space="preserve">17. Tjerd H. Van Andel (1997): Nowe spojrzenie na starą planetę – zmienne oblicze Ziemi. </w:t>
            </w:r>
            <w:r w:rsidRPr="00EE64AD">
              <w:rPr>
                <w:rFonts w:cs="Calibri"/>
                <w:lang w:val="en-US" w:eastAsia="pl-PL"/>
              </w:rPr>
              <w:t xml:space="preserve">Wyd. </w:t>
            </w:r>
          </w:p>
          <w:p w14:paraId="548CCA99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Nauk. PWN, Warszawa;</w:t>
            </w:r>
          </w:p>
          <w:p w14:paraId="384529A6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18. Torge W. (1989): Gravimetry. Walter de Gruyter, Beril – N. York;</w:t>
            </w:r>
          </w:p>
          <w:p w14:paraId="505B8584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19. Turcotte D.L., Schubert G. (2002): Geodynamics. Cambridge University Press;</w:t>
            </w:r>
          </w:p>
          <w:p w14:paraId="621E0C57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20. Vaniček P., Krakiwsky E. (1980): Geodesy – the concepts. North Holland, Amsterdam;</w:t>
            </w:r>
          </w:p>
          <w:p w14:paraId="35CC5B52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val="en-US" w:eastAsia="pl-PL"/>
              </w:rPr>
            </w:pPr>
            <w:r w:rsidRPr="00EE64AD">
              <w:rPr>
                <w:rFonts w:cs="Calibri"/>
                <w:lang w:val="en-US" w:eastAsia="pl-PL"/>
              </w:rPr>
              <w:t>21. Zharkov V.N., Molodensky S.M., Brzeziński A., Groten E., Varga P. (1996): The Earth and its ro-</w:t>
            </w:r>
          </w:p>
          <w:p w14:paraId="7BD819F9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eastAsia="pl-PL"/>
              </w:rPr>
              <w:t>tation. Wichmann Verlag, Heidelberg;</w:t>
            </w:r>
          </w:p>
          <w:p w14:paraId="2C6966B6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eastAsia="pl-PL"/>
              </w:rPr>
              <w:t>22. Niektуre materiały z ćwiczeń dostępne na www.geo.republika.pl</w:t>
            </w:r>
            <w:r w:rsidRPr="00EE64AD">
              <w:rPr>
                <w:rFonts w:cs="Calibri"/>
                <w:lang w:eastAsia="pl-PL"/>
              </w:rPr>
              <w:cr/>
              <w:t xml:space="preserve">23  Barlik M.: „Wstęp do teorii figury Ziemi”, Ofic. Wyd. Politechniki Warszawskiej, Warszawa 1995; </w:t>
            </w:r>
          </w:p>
          <w:p w14:paraId="62961454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eastAsia="pl-PL"/>
              </w:rPr>
              <w:t>24 Barlik M.: „Wybrane zagadnienia z geofizyki”, Wyd. Politechniki Warszawskiej, Warszawa 1986;</w:t>
            </w:r>
          </w:p>
          <w:p w14:paraId="3296CDE8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eastAsia="pl-PL"/>
              </w:rPr>
              <w:t xml:space="preserve">25 Czarnecki K.: „Geodezja współczesna w zarysie”, Wyd. Wiedza i Życie, Warszawa 1994; </w:t>
            </w:r>
          </w:p>
          <w:p w14:paraId="5E660CA1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  <w:lang w:eastAsia="pl-PL"/>
              </w:rPr>
            </w:pPr>
            <w:r w:rsidRPr="00EE64AD">
              <w:rPr>
                <w:rFonts w:cs="Calibri"/>
                <w:lang w:eastAsia="pl-PL"/>
              </w:rPr>
              <w:t>26  Dadlez R., Jaroszewski W.: „Tektonika”, PWN, Warszawa 1994;</w:t>
            </w:r>
          </w:p>
          <w:p w14:paraId="0BFF640B" w14:textId="77777777" w:rsidR="00F3736D" w:rsidRPr="00EE64AD" w:rsidRDefault="00F3736D" w:rsidP="00F3736D">
            <w:pPr>
              <w:spacing w:after="0"/>
              <w:jc w:val="both"/>
              <w:rPr>
                <w:rFonts w:cs="Calibri"/>
              </w:rPr>
            </w:pPr>
            <w:r w:rsidRPr="00EE64AD">
              <w:rPr>
                <w:rFonts w:cs="Calibri"/>
                <w:color w:val="000000"/>
              </w:rPr>
              <w:t>27</w:t>
            </w:r>
            <w:r w:rsidRPr="00EE64AD">
              <w:rPr>
                <w:rFonts w:cs="Calibri"/>
                <w:color w:val="000000"/>
                <w:lang w:eastAsia="pl-PL"/>
              </w:rPr>
              <w:t xml:space="preserve"> GÓRAL Władysław, SZEWCZYK Jacek: Zastosowanie technologii GPS w precyzyjnych pomiarach deformacji, Uczelniane Wydawnictwa Naukowo-Dydaktyczne AGH, Kraków 2004, ISBN 83-89388-81-2</w:t>
            </w:r>
          </w:p>
        </w:tc>
      </w:tr>
      <w:tr w:rsidR="00F3736D" w:rsidRPr="00EE64AD" w14:paraId="38FF89CE" w14:textId="77777777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250D0AD2" w14:textId="77777777" w:rsidR="00F3736D" w:rsidRPr="00EE64AD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Literatura zalecana/fakultatywna:</w:t>
            </w:r>
          </w:p>
          <w:p w14:paraId="0064E05A" w14:textId="77777777" w:rsidR="00F3736D" w:rsidRPr="00EE64AD" w:rsidRDefault="00F3736D" w:rsidP="00F3736D">
            <w:pPr>
              <w:spacing w:after="0" w:line="240" w:lineRule="auto"/>
              <w:jc w:val="both"/>
              <w:rPr>
                <w:rFonts w:cs="Calibri"/>
              </w:rPr>
            </w:pPr>
            <w:r w:rsidRPr="00EE64AD">
              <w:rPr>
                <w:rFonts w:cs="Calibri"/>
                <w:color w:val="000000"/>
                <w:lang w:eastAsia="pl-PL"/>
              </w:rPr>
              <w:lastRenderedPageBreak/>
              <w:t>1.KONTNY Bernard: Geodezyjne badania współczesnej kinematyki głównych struktur tektonicznych polskich Sudetów i Bloku Przedsudeckiego na podstawie pomiarów GPS, Zeszyty Naukowe Akademii Rolniczej we Wrocławiu, Rozprawy CCII, Wrocław 2003, ISSN 0867-7964, ISSN 0867-1427 2.GÓRAL Władysław (red.): Badawcza sieć geodynamiczna na obszarze wschodniej części Górnośląskiego Zagłębia Węglowego, Uczelniane Wydawnictwa Naukowo-Dydaktyczne AGH, Kraków 2005, ISBN 83-915710-3-3</w:t>
            </w:r>
            <w:r w:rsidRPr="00EE64AD">
              <w:rPr>
                <w:rFonts w:cs="Calibri"/>
                <w:color w:val="000000"/>
              </w:rPr>
              <w:t>.</w:t>
            </w:r>
          </w:p>
        </w:tc>
      </w:tr>
      <w:tr w:rsidR="00F3736D" w:rsidRPr="00EE64AD" w14:paraId="1360211B" w14:textId="77777777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7"/>
          </w:tcPr>
          <w:p w14:paraId="3E5664A7" w14:textId="77777777" w:rsidR="00F3736D" w:rsidRPr="00EE64AD" w:rsidRDefault="00F3736D" w:rsidP="00F3736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lastRenderedPageBreak/>
              <w:t>I – informacje dodatkowe</w:t>
            </w:r>
          </w:p>
        </w:tc>
      </w:tr>
      <w:tr w:rsidR="00F3736D" w:rsidRPr="00EE64AD" w14:paraId="6904AD9F" w14:textId="77777777" w:rsidTr="00F3736D">
        <w:tblPrEx>
          <w:tblLook w:val="04A0" w:firstRow="1" w:lastRow="0" w:firstColumn="1" w:lastColumn="0" w:noHBand="0" w:noVBand="1"/>
        </w:tblPrEx>
        <w:tc>
          <w:tcPr>
            <w:tcW w:w="4538" w:type="dxa"/>
            <w:gridSpan w:val="3"/>
          </w:tcPr>
          <w:p w14:paraId="69E2B264" w14:textId="77777777" w:rsidR="00F3736D" w:rsidRPr="00EE64AD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Imię i nazwisko sporządzającego:</w:t>
            </w:r>
          </w:p>
        </w:tc>
        <w:tc>
          <w:tcPr>
            <w:tcW w:w="4750" w:type="dxa"/>
            <w:gridSpan w:val="4"/>
          </w:tcPr>
          <w:p w14:paraId="38E29F43" w14:textId="77777777" w:rsidR="00F3736D" w:rsidRPr="00EE64AD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Prof. Kornyliy Tretyak</w:t>
            </w:r>
          </w:p>
        </w:tc>
      </w:tr>
      <w:tr w:rsidR="00F3736D" w:rsidRPr="00EE64AD" w14:paraId="146D6104" w14:textId="77777777" w:rsidTr="00F3736D">
        <w:tblPrEx>
          <w:tblLook w:val="04A0" w:firstRow="1" w:lastRow="0" w:firstColumn="1" w:lastColumn="0" w:noHBand="0" w:noVBand="1"/>
        </w:tblPrEx>
        <w:tc>
          <w:tcPr>
            <w:tcW w:w="4538" w:type="dxa"/>
            <w:gridSpan w:val="3"/>
          </w:tcPr>
          <w:p w14:paraId="73859642" w14:textId="77777777" w:rsidR="00F3736D" w:rsidRPr="00EE64AD" w:rsidRDefault="00F3736D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Dane kontaktowe:</w:t>
            </w:r>
          </w:p>
        </w:tc>
        <w:tc>
          <w:tcPr>
            <w:tcW w:w="4750" w:type="dxa"/>
            <w:gridSpan w:val="4"/>
          </w:tcPr>
          <w:p w14:paraId="66E25896" w14:textId="77777777" w:rsidR="00F3736D" w:rsidRPr="00EE64AD" w:rsidRDefault="00F44BE2" w:rsidP="00F3736D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Kornel1958@gmail.com</w:t>
            </w:r>
          </w:p>
        </w:tc>
      </w:tr>
    </w:tbl>
    <w:p w14:paraId="432F86DB" w14:textId="77777777" w:rsidR="00CB3857" w:rsidRPr="00EE64AD" w:rsidRDefault="00CB3857"/>
    <w:p w14:paraId="11556670" w14:textId="77777777" w:rsidR="003A74AA" w:rsidRPr="00EE64AD" w:rsidRDefault="003A74AA">
      <w:pPr>
        <w:rPr>
          <w:b/>
          <w:sz w:val="18"/>
          <w:szCs w:val="18"/>
        </w:rPr>
      </w:pPr>
      <w:r w:rsidRPr="00EE64AD">
        <w:rPr>
          <w:b/>
          <w:sz w:val="18"/>
          <w:szCs w:val="18"/>
        </w:rPr>
        <w:br w:type="page"/>
      </w:r>
    </w:p>
    <w:p w14:paraId="1447993A" w14:textId="77777777" w:rsidR="004F0F2C" w:rsidRPr="00EE64AD" w:rsidRDefault="003A74AA" w:rsidP="002C217A">
      <w:pPr>
        <w:tabs>
          <w:tab w:val="left" w:pos="3720"/>
        </w:tabs>
        <w:spacing w:after="0" w:line="240" w:lineRule="auto"/>
        <w:jc w:val="center"/>
        <w:rPr>
          <w:rFonts w:cs="Calibri"/>
          <w:b/>
        </w:rPr>
      </w:pPr>
      <w:r w:rsidRPr="00EE64AD">
        <w:rPr>
          <w:rFonts w:cs="Calibri"/>
          <w:b/>
        </w:rPr>
        <w:lastRenderedPageBreak/>
        <w:t xml:space="preserve">Tabele sprawdzające program </w:t>
      </w:r>
      <w:r w:rsidR="00F3736D" w:rsidRPr="00EE64AD">
        <w:rPr>
          <w:rFonts w:cs="Calibri"/>
          <w:b/>
        </w:rPr>
        <w:t>studiów</w:t>
      </w:r>
      <w:r w:rsidRPr="00EE64AD">
        <w:rPr>
          <w:rFonts w:cs="Calibri"/>
          <w:b/>
        </w:rPr>
        <w:br/>
      </w:r>
      <w:r w:rsidR="00F44BE2" w:rsidRPr="00EE64AD">
        <w:rPr>
          <w:rFonts w:cs="Calibri"/>
          <w:b/>
        </w:rPr>
        <w:t>zajęć</w:t>
      </w:r>
      <w:r w:rsidRPr="00EE64AD">
        <w:rPr>
          <w:rFonts w:cs="Calibri"/>
          <w:b/>
        </w:rPr>
        <w:t xml:space="preserve"> </w:t>
      </w:r>
      <w:r w:rsidR="006E7BBE" w:rsidRPr="00EE64AD">
        <w:rPr>
          <w:rFonts w:cs="Calibri"/>
          <w:b/>
        </w:rPr>
        <w:t>GEODYNAMIKA</w:t>
      </w:r>
      <w:r w:rsidR="004F0F2C" w:rsidRPr="00EE64AD">
        <w:rPr>
          <w:rFonts w:cs="Calibri"/>
          <w:b/>
        </w:rPr>
        <w:t xml:space="preserve"> </w:t>
      </w:r>
    </w:p>
    <w:p w14:paraId="19CE04F0" w14:textId="77777777" w:rsidR="00215B36" w:rsidRPr="00EE64AD" w:rsidRDefault="003A74AA" w:rsidP="002C217A">
      <w:pPr>
        <w:tabs>
          <w:tab w:val="left" w:pos="3720"/>
        </w:tabs>
        <w:spacing w:after="0" w:line="240" w:lineRule="auto"/>
        <w:jc w:val="center"/>
        <w:rPr>
          <w:rFonts w:cs="Calibri"/>
          <w:b/>
        </w:rPr>
      </w:pPr>
      <w:r w:rsidRPr="00EE64AD">
        <w:rPr>
          <w:rFonts w:cs="Calibri"/>
          <w:b/>
        </w:rPr>
        <w:t xml:space="preserve">na kierunku </w:t>
      </w:r>
      <w:r w:rsidR="004F0F2C" w:rsidRPr="00EE64AD">
        <w:rPr>
          <w:rFonts w:cs="Calibri"/>
          <w:b/>
        </w:rPr>
        <w:t>GEODEZJA I KARTOGRAFIA</w:t>
      </w:r>
      <w:r w:rsidR="006E7BBE" w:rsidRPr="00EE64AD">
        <w:rPr>
          <w:rFonts w:cs="Calibri"/>
          <w:b/>
        </w:rPr>
        <w:t xml:space="preserve"> – studia II stopnia.</w:t>
      </w:r>
    </w:p>
    <w:p w14:paraId="0FA02DE1" w14:textId="77777777" w:rsidR="002C217A" w:rsidRPr="00EE64AD" w:rsidRDefault="002C217A" w:rsidP="002C217A">
      <w:pPr>
        <w:tabs>
          <w:tab w:val="left" w:pos="3720"/>
        </w:tabs>
        <w:spacing w:after="0" w:line="240" w:lineRule="auto"/>
        <w:jc w:val="center"/>
        <w:rPr>
          <w:rFonts w:cs="Calibri"/>
          <w:b/>
        </w:rPr>
      </w:pPr>
    </w:p>
    <w:p w14:paraId="0F0CB72E" w14:textId="77777777" w:rsidR="002C217A" w:rsidRPr="00EE64AD" w:rsidRDefault="002C217A" w:rsidP="002C217A">
      <w:pPr>
        <w:tabs>
          <w:tab w:val="left" w:pos="3720"/>
        </w:tabs>
        <w:spacing w:after="0" w:line="240" w:lineRule="auto"/>
        <w:jc w:val="center"/>
        <w:rPr>
          <w:rFonts w:cs="Calibri"/>
          <w:b/>
        </w:rPr>
      </w:pPr>
    </w:p>
    <w:p w14:paraId="75DC1A27" w14:textId="77777777" w:rsidR="003A74AA" w:rsidRPr="00EE64AD" w:rsidRDefault="003A74AA" w:rsidP="002C217A">
      <w:pPr>
        <w:tabs>
          <w:tab w:val="left" w:pos="3720"/>
        </w:tabs>
        <w:spacing w:after="0" w:line="240" w:lineRule="auto"/>
        <w:jc w:val="both"/>
        <w:rPr>
          <w:rFonts w:cs="Calibri"/>
          <w:b/>
          <w:lang w:val="uk-UA"/>
        </w:rPr>
      </w:pPr>
      <w:r w:rsidRPr="00EE64AD">
        <w:rPr>
          <w:rFonts w:cs="Calibri"/>
          <w:b/>
        </w:rPr>
        <w:t>Tabela 1. Sprawdzenie, czy metody oceniania gwarantują określenie zakresu, w jakim uczący się osiągnął zakładane kompetencje – powiązane efektów</w:t>
      </w:r>
      <w:r w:rsidR="00F3736D" w:rsidRPr="00EE64AD">
        <w:rPr>
          <w:rFonts w:cs="Calibri"/>
          <w:b/>
        </w:rPr>
        <w:t xml:space="preserve"> uczenia się</w:t>
      </w:r>
      <w:r w:rsidRPr="00EE64AD">
        <w:rPr>
          <w:rFonts w:cs="Calibri"/>
          <w:b/>
        </w:rPr>
        <w:t>, metod uczenia  się i oceniania:</w:t>
      </w:r>
    </w:p>
    <w:p w14:paraId="64A96044" w14:textId="77777777" w:rsidR="003B0018" w:rsidRPr="00EE64AD" w:rsidRDefault="003B0018" w:rsidP="002C217A">
      <w:pPr>
        <w:tabs>
          <w:tab w:val="left" w:pos="3720"/>
        </w:tabs>
        <w:spacing w:after="0" w:line="240" w:lineRule="auto"/>
        <w:jc w:val="both"/>
        <w:rPr>
          <w:rFonts w:cs="Calibri"/>
          <w:b/>
          <w:lang w:val="uk-UA"/>
        </w:rPr>
      </w:pPr>
    </w:p>
    <w:p w14:paraId="17E43E16" w14:textId="77777777" w:rsidR="006E7BBE" w:rsidRPr="00EE64AD" w:rsidRDefault="006E7BBE" w:rsidP="002C217A">
      <w:pPr>
        <w:tabs>
          <w:tab w:val="left" w:pos="3720"/>
        </w:tabs>
        <w:spacing w:after="0" w:line="240" w:lineRule="auto"/>
        <w:jc w:val="both"/>
        <w:rPr>
          <w:rFonts w:cs="Calibri"/>
          <w:b/>
        </w:rPr>
      </w:pPr>
    </w:p>
    <w:tbl>
      <w:tblPr>
        <w:tblW w:w="8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7"/>
        <w:gridCol w:w="1380"/>
        <w:gridCol w:w="948"/>
        <w:gridCol w:w="1272"/>
        <w:gridCol w:w="999"/>
        <w:gridCol w:w="1053"/>
        <w:gridCol w:w="1074"/>
      </w:tblGrid>
      <w:tr w:rsidR="00262A32" w:rsidRPr="00EE64AD" w14:paraId="396CF018" w14:textId="77777777" w:rsidTr="003B0018">
        <w:trPr>
          <w:trHeight w:val="269"/>
        </w:trPr>
        <w:tc>
          <w:tcPr>
            <w:tcW w:w="1827" w:type="dxa"/>
            <w:vMerge w:val="restart"/>
            <w:vAlign w:val="center"/>
          </w:tcPr>
          <w:p w14:paraId="2A2E8578" w14:textId="77777777" w:rsidR="00005E62" w:rsidRPr="00EE64AD" w:rsidRDefault="00005E62" w:rsidP="00851DE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Efekty</w:t>
            </w:r>
            <w:r w:rsidRPr="00EE64AD">
              <w:rPr>
                <w:rFonts w:cs="Calibri"/>
                <w:b/>
              </w:rPr>
              <w:br/>
            </w:r>
            <w:r w:rsidR="00F3736D" w:rsidRPr="00EE64AD">
              <w:rPr>
                <w:rFonts w:cs="Calibri"/>
                <w:b/>
              </w:rPr>
              <w:t>uczenia się</w:t>
            </w:r>
          </w:p>
        </w:tc>
        <w:tc>
          <w:tcPr>
            <w:tcW w:w="6726" w:type="dxa"/>
            <w:gridSpan w:val="6"/>
          </w:tcPr>
          <w:p w14:paraId="55C31E44" w14:textId="77777777" w:rsidR="00262A32" w:rsidRPr="00EE64AD" w:rsidRDefault="00262A3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Metody oceniania</w:t>
            </w:r>
          </w:p>
        </w:tc>
      </w:tr>
      <w:tr w:rsidR="00005E62" w:rsidRPr="00EE64AD" w14:paraId="0EE0DB14" w14:textId="77777777" w:rsidTr="003B0018">
        <w:tc>
          <w:tcPr>
            <w:tcW w:w="1827" w:type="dxa"/>
            <w:vMerge/>
          </w:tcPr>
          <w:p w14:paraId="234396F2" w14:textId="77777777" w:rsidR="00005E62" w:rsidRPr="00EE64AD" w:rsidRDefault="00005E62" w:rsidP="00851DEA">
            <w:pPr>
              <w:pStyle w:val="Akapitzlist"/>
              <w:spacing w:after="0" w:line="240" w:lineRule="auto"/>
              <w:ind w:left="426"/>
              <w:jc w:val="center"/>
              <w:rPr>
                <w:rFonts w:cs="Calibri"/>
                <w:b/>
              </w:rPr>
            </w:pPr>
          </w:p>
        </w:tc>
        <w:tc>
          <w:tcPr>
            <w:tcW w:w="1380" w:type="dxa"/>
          </w:tcPr>
          <w:p w14:paraId="73028DAA" w14:textId="77777777" w:rsidR="00005E62" w:rsidRPr="00EE64AD" w:rsidRDefault="00005E6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F1</w:t>
            </w:r>
            <w:r w:rsidRPr="00EE64AD">
              <w:rPr>
                <w:rFonts w:cs="Calibri"/>
                <w:b/>
              </w:rPr>
              <w:br/>
            </w:r>
          </w:p>
        </w:tc>
        <w:tc>
          <w:tcPr>
            <w:tcW w:w="948" w:type="dxa"/>
          </w:tcPr>
          <w:p w14:paraId="4401A519" w14:textId="77777777" w:rsidR="00005E62" w:rsidRPr="00EE64AD" w:rsidRDefault="00005E6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F2</w:t>
            </w:r>
          </w:p>
          <w:p w14:paraId="0E27911E" w14:textId="77777777" w:rsidR="00005E62" w:rsidRPr="00EE64AD" w:rsidRDefault="00005E6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272" w:type="dxa"/>
          </w:tcPr>
          <w:p w14:paraId="1EF6E7FE" w14:textId="77777777" w:rsidR="00005E62" w:rsidRPr="00EE64AD" w:rsidRDefault="00005E6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F3</w:t>
            </w:r>
          </w:p>
        </w:tc>
        <w:tc>
          <w:tcPr>
            <w:tcW w:w="999" w:type="dxa"/>
          </w:tcPr>
          <w:p w14:paraId="012EC8AE" w14:textId="77777777" w:rsidR="00005E62" w:rsidRPr="00EE64AD" w:rsidRDefault="00005E6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P1</w:t>
            </w:r>
            <w:r w:rsidRPr="00EE64AD">
              <w:rPr>
                <w:rFonts w:cs="Calibri"/>
                <w:b/>
              </w:rPr>
              <w:br/>
            </w:r>
          </w:p>
        </w:tc>
        <w:tc>
          <w:tcPr>
            <w:tcW w:w="1053" w:type="dxa"/>
          </w:tcPr>
          <w:p w14:paraId="7AD560AC" w14:textId="77777777" w:rsidR="00005E62" w:rsidRPr="00EE64AD" w:rsidRDefault="00005E6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P2</w:t>
            </w:r>
          </w:p>
          <w:p w14:paraId="66EA9FCB" w14:textId="77777777" w:rsidR="00005E62" w:rsidRPr="00EE64AD" w:rsidRDefault="00005E6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074" w:type="dxa"/>
          </w:tcPr>
          <w:p w14:paraId="5201171F" w14:textId="77777777" w:rsidR="00005E62" w:rsidRPr="00EE64AD" w:rsidRDefault="00005E62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P3</w:t>
            </w:r>
            <w:r w:rsidRPr="00EE64AD">
              <w:rPr>
                <w:rFonts w:cs="Calibri"/>
                <w:b/>
              </w:rPr>
              <w:br/>
            </w:r>
          </w:p>
        </w:tc>
      </w:tr>
      <w:tr w:rsidR="003B0018" w:rsidRPr="00EE64AD" w14:paraId="373B8A26" w14:textId="77777777" w:rsidTr="003B0018">
        <w:tc>
          <w:tcPr>
            <w:tcW w:w="1827" w:type="dxa"/>
          </w:tcPr>
          <w:p w14:paraId="6341476F" w14:textId="39A359A2" w:rsidR="003B0018" w:rsidRPr="00851DEA" w:rsidRDefault="00224421" w:rsidP="00851DEA">
            <w:pPr>
              <w:pStyle w:val="Akapitzlist"/>
              <w:spacing w:after="0" w:line="240" w:lineRule="auto"/>
              <w:ind w:left="426"/>
              <w:jc w:val="center"/>
              <w:rPr>
                <w:rFonts w:cs="Calibri"/>
              </w:rPr>
            </w:pPr>
            <w:r w:rsidRPr="00851DEA">
              <w:t>EP_W</w:t>
            </w:r>
            <w:r w:rsidR="00851DEA" w:rsidRPr="00851DEA">
              <w:t>01 – EP_W03</w:t>
            </w:r>
          </w:p>
        </w:tc>
        <w:tc>
          <w:tcPr>
            <w:tcW w:w="1380" w:type="dxa"/>
          </w:tcPr>
          <w:p w14:paraId="5A5E5DDD" w14:textId="106B4DD8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948" w:type="dxa"/>
          </w:tcPr>
          <w:p w14:paraId="7143E0BE" w14:textId="390984C7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1272" w:type="dxa"/>
          </w:tcPr>
          <w:p w14:paraId="5411C3B8" w14:textId="3D379E09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99" w:type="dxa"/>
          </w:tcPr>
          <w:p w14:paraId="488E5CDC" w14:textId="0B64CCA2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1053" w:type="dxa"/>
          </w:tcPr>
          <w:p w14:paraId="188D36CC" w14:textId="07D42A21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1074" w:type="dxa"/>
          </w:tcPr>
          <w:p w14:paraId="7C7BDF89" w14:textId="7160DB19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3B0018" w:rsidRPr="00EE64AD" w14:paraId="04A5A5F7" w14:textId="77777777" w:rsidTr="003B0018">
        <w:tc>
          <w:tcPr>
            <w:tcW w:w="1827" w:type="dxa"/>
          </w:tcPr>
          <w:p w14:paraId="022FA58E" w14:textId="6FE5DBB1" w:rsidR="003B0018" w:rsidRPr="00851DEA" w:rsidRDefault="00851DEA" w:rsidP="00851DEA">
            <w:pPr>
              <w:pStyle w:val="Akapitzlist"/>
              <w:spacing w:after="0" w:line="240" w:lineRule="auto"/>
              <w:ind w:left="426"/>
              <w:jc w:val="center"/>
              <w:rPr>
                <w:rFonts w:cs="Calibri"/>
              </w:rPr>
            </w:pPr>
            <w:r w:rsidRPr="00851DEA">
              <w:t>EP_U01 – EP_U03</w:t>
            </w:r>
          </w:p>
        </w:tc>
        <w:tc>
          <w:tcPr>
            <w:tcW w:w="1380" w:type="dxa"/>
          </w:tcPr>
          <w:p w14:paraId="78EEF294" w14:textId="288DC1DC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948" w:type="dxa"/>
          </w:tcPr>
          <w:p w14:paraId="01DD083D" w14:textId="4171309F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1272" w:type="dxa"/>
          </w:tcPr>
          <w:p w14:paraId="1791C8EE" w14:textId="2B28B1FB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999" w:type="dxa"/>
          </w:tcPr>
          <w:p w14:paraId="4ED611DA" w14:textId="77777777" w:rsidR="003B0018" w:rsidRPr="00851DEA" w:rsidRDefault="003B0018" w:rsidP="003B0018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053" w:type="dxa"/>
          </w:tcPr>
          <w:p w14:paraId="0577BC4E" w14:textId="756AFA55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1074" w:type="dxa"/>
          </w:tcPr>
          <w:p w14:paraId="5D7FA339" w14:textId="7724A914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</w:tr>
      <w:tr w:rsidR="003B0018" w:rsidRPr="00EE64AD" w14:paraId="45D2E743" w14:textId="77777777" w:rsidTr="003B0018">
        <w:tc>
          <w:tcPr>
            <w:tcW w:w="1827" w:type="dxa"/>
          </w:tcPr>
          <w:p w14:paraId="61DCA98E" w14:textId="7C19CF68" w:rsidR="003B0018" w:rsidRPr="00851DEA" w:rsidRDefault="00224421" w:rsidP="00851DEA">
            <w:pPr>
              <w:pStyle w:val="Akapitzlist"/>
              <w:spacing w:after="0" w:line="240" w:lineRule="auto"/>
              <w:ind w:left="426"/>
              <w:jc w:val="center"/>
              <w:rPr>
                <w:rFonts w:cs="Calibri"/>
              </w:rPr>
            </w:pPr>
            <w:r w:rsidRPr="00851DEA">
              <w:t>EP_K01, EP_K02</w:t>
            </w:r>
          </w:p>
        </w:tc>
        <w:tc>
          <w:tcPr>
            <w:tcW w:w="1380" w:type="dxa"/>
          </w:tcPr>
          <w:p w14:paraId="69618898" w14:textId="53834BE1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948" w:type="dxa"/>
          </w:tcPr>
          <w:p w14:paraId="5DC23184" w14:textId="6F02D5BF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2" w:type="dxa"/>
          </w:tcPr>
          <w:p w14:paraId="7DF29048" w14:textId="4E6E1F9B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  <w:tc>
          <w:tcPr>
            <w:tcW w:w="999" w:type="dxa"/>
          </w:tcPr>
          <w:p w14:paraId="5D96199C" w14:textId="77777777" w:rsidR="003B0018" w:rsidRPr="00851DEA" w:rsidRDefault="003B0018" w:rsidP="003B0018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053" w:type="dxa"/>
          </w:tcPr>
          <w:p w14:paraId="62614E76" w14:textId="71BF6C5A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074" w:type="dxa"/>
          </w:tcPr>
          <w:p w14:paraId="4A0BE812" w14:textId="57AC99E0" w:rsidR="003B0018" w:rsidRPr="00851DEA" w:rsidRDefault="003B0018" w:rsidP="003B0018">
            <w:pPr>
              <w:spacing w:after="0" w:line="240" w:lineRule="auto"/>
              <w:jc w:val="center"/>
              <w:rPr>
                <w:rFonts w:cs="Calibri"/>
              </w:rPr>
            </w:pPr>
            <w:r w:rsidRPr="00851DEA">
              <w:t>X</w:t>
            </w:r>
          </w:p>
        </w:tc>
      </w:tr>
    </w:tbl>
    <w:p w14:paraId="72169592" w14:textId="77777777" w:rsidR="00137F8E" w:rsidRPr="00EE64AD" w:rsidRDefault="00137F8E" w:rsidP="002C217A">
      <w:pPr>
        <w:spacing w:after="0" w:line="240" w:lineRule="auto"/>
        <w:jc w:val="both"/>
        <w:rPr>
          <w:rFonts w:cs="Calibri"/>
          <w:b/>
        </w:rPr>
      </w:pPr>
    </w:p>
    <w:p w14:paraId="6774FDAB" w14:textId="77777777" w:rsidR="002C217A" w:rsidRPr="00EE64AD" w:rsidRDefault="002C217A" w:rsidP="002C217A">
      <w:pPr>
        <w:spacing w:after="0" w:line="240" w:lineRule="auto"/>
        <w:jc w:val="both"/>
        <w:rPr>
          <w:rFonts w:cs="Calibri"/>
          <w:b/>
        </w:rPr>
      </w:pPr>
    </w:p>
    <w:p w14:paraId="0E347E3D" w14:textId="77777777" w:rsidR="00E04EBD" w:rsidRPr="00EE64AD" w:rsidRDefault="00E04EBD" w:rsidP="002C217A">
      <w:pPr>
        <w:spacing w:after="0" w:line="240" w:lineRule="auto"/>
        <w:jc w:val="both"/>
        <w:rPr>
          <w:rFonts w:cs="Calibri"/>
          <w:b/>
        </w:rPr>
      </w:pPr>
      <w:r w:rsidRPr="00EE64AD">
        <w:rPr>
          <w:rFonts w:cs="Calibri"/>
          <w:b/>
        </w:rPr>
        <w:t>Tabela 2. Obciążenie pracą studenta:</w:t>
      </w:r>
    </w:p>
    <w:p w14:paraId="0EDB99F8" w14:textId="77777777" w:rsidR="006E7BBE" w:rsidRPr="00EE64AD" w:rsidRDefault="006E7BBE" w:rsidP="002C217A">
      <w:pPr>
        <w:spacing w:after="0" w:line="240" w:lineRule="auto"/>
        <w:jc w:val="both"/>
        <w:rPr>
          <w:rFonts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EE64AD" w14:paraId="235C4DDA" w14:textId="77777777">
        <w:tc>
          <w:tcPr>
            <w:tcW w:w="4644" w:type="dxa"/>
            <w:vMerge w:val="restart"/>
            <w:vAlign w:val="center"/>
          </w:tcPr>
          <w:p w14:paraId="19AE6E3A" w14:textId="77777777" w:rsidR="00E04EBD" w:rsidRPr="00EE64AD" w:rsidRDefault="00E04EBD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53C76436" w14:textId="77777777" w:rsidR="00E04EBD" w:rsidRPr="00EE64AD" w:rsidRDefault="00E04EBD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Średnia liczba godzin na realizację</w:t>
            </w:r>
          </w:p>
        </w:tc>
      </w:tr>
      <w:tr w:rsidR="00137F8E" w:rsidRPr="00EE64AD" w14:paraId="4A101598" w14:textId="77777777" w:rsidTr="00137F8E">
        <w:tc>
          <w:tcPr>
            <w:tcW w:w="4644" w:type="dxa"/>
            <w:vMerge/>
          </w:tcPr>
          <w:p w14:paraId="27235CB1" w14:textId="77777777" w:rsidR="00137F8E" w:rsidRPr="00EE64AD" w:rsidRDefault="00137F8E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12A7CA7F" w14:textId="77777777" w:rsidR="00137F8E" w:rsidRPr="00EE64AD" w:rsidRDefault="00137F8E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Studia niestacjonarne</w:t>
            </w:r>
          </w:p>
        </w:tc>
      </w:tr>
      <w:tr w:rsidR="00137F8E" w:rsidRPr="00EE64AD" w14:paraId="4321F1F8" w14:textId="77777777" w:rsidTr="00137F8E">
        <w:tc>
          <w:tcPr>
            <w:tcW w:w="4644" w:type="dxa"/>
          </w:tcPr>
          <w:p w14:paraId="66194F8B" w14:textId="77777777" w:rsidR="00137F8E" w:rsidRPr="00EE64AD" w:rsidRDefault="00137F8E" w:rsidP="002C217A">
            <w:pPr>
              <w:spacing w:after="0" w:line="240" w:lineRule="auto"/>
              <w:rPr>
                <w:rFonts w:cs="Calibri"/>
              </w:rPr>
            </w:pPr>
            <w:r w:rsidRPr="00EE64AD">
              <w:rPr>
                <w:rFonts w:cs="Calibri"/>
              </w:rPr>
              <w:t>Godziny zajęć z nauczycielem/ami:</w:t>
            </w: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740D73D7" w14:textId="77777777" w:rsidR="00137F8E" w:rsidRPr="00EE64AD" w:rsidRDefault="00137F8E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30</w:t>
            </w:r>
            <w:r w:rsidR="00D36417" w:rsidRPr="00EE64AD">
              <w:rPr>
                <w:rFonts w:cs="Calibri"/>
                <w:b/>
              </w:rPr>
              <w:t xml:space="preserve"> godz.</w:t>
            </w:r>
          </w:p>
        </w:tc>
      </w:tr>
      <w:tr w:rsidR="00D36417" w:rsidRPr="00EE64AD" w14:paraId="13E21836" w14:textId="77777777" w:rsidTr="00D36417">
        <w:trPr>
          <w:trHeight w:val="1074"/>
        </w:trPr>
        <w:tc>
          <w:tcPr>
            <w:tcW w:w="4644" w:type="dxa"/>
          </w:tcPr>
          <w:p w14:paraId="084CA278" w14:textId="77777777" w:rsidR="00D36417" w:rsidRPr="00EE64AD" w:rsidRDefault="00D36417" w:rsidP="002C217A">
            <w:pPr>
              <w:spacing w:after="0" w:line="240" w:lineRule="auto"/>
              <w:rPr>
                <w:rFonts w:cs="Calibri"/>
              </w:rPr>
            </w:pPr>
            <w:r w:rsidRPr="00EE64AD">
              <w:rPr>
                <w:rFonts w:cs="Calibri"/>
              </w:rPr>
              <w:t>Praca własna studenta</w:t>
            </w:r>
          </w:p>
          <w:p w14:paraId="7F01943B" w14:textId="77777777" w:rsidR="00D36417" w:rsidRPr="00EE64AD" w:rsidRDefault="00D36417" w:rsidP="002C217A">
            <w:pPr>
              <w:spacing w:after="0" w:line="240" w:lineRule="auto"/>
              <w:rPr>
                <w:rFonts w:cs="Calibri"/>
              </w:rPr>
            </w:pPr>
            <w:r w:rsidRPr="00EE64AD">
              <w:rPr>
                <w:rFonts w:cs="Calibri"/>
              </w:rPr>
              <w:t xml:space="preserve">Czytanie literatury: </w:t>
            </w:r>
            <w:r w:rsidR="008B03BA" w:rsidRPr="00EE64AD">
              <w:rPr>
                <w:rFonts w:cs="Calibri"/>
              </w:rPr>
              <w:t>15</w:t>
            </w:r>
            <w:r w:rsidRPr="00EE64AD">
              <w:rPr>
                <w:rFonts w:cs="Calibri"/>
              </w:rPr>
              <w:t xml:space="preserve"> godz.</w:t>
            </w:r>
          </w:p>
          <w:p w14:paraId="7AA095F0" w14:textId="77777777" w:rsidR="00D36417" w:rsidRPr="00EE64AD" w:rsidRDefault="00D36417" w:rsidP="002C217A">
            <w:pPr>
              <w:spacing w:after="0" w:line="240" w:lineRule="auto"/>
              <w:rPr>
                <w:rFonts w:cs="Calibri"/>
              </w:rPr>
            </w:pPr>
            <w:r w:rsidRPr="00EE64AD">
              <w:rPr>
                <w:rFonts w:cs="Calibri"/>
              </w:rPr>
              <w:t xml:space="preserve">Przygotowanie do prezentacji projektu: </w:t>
            </w:r>
            <w:r w:rsidR="008B03BA" w:rsidRPr="00EE64AD">
              <w:rPr>
                <w:rFonts w:cs="Calibri"/>
              </w:rPr>
              <w:t>15</w:t>
            </w:r>
            <w:r w:rsidRPr="00EE64AD">
              <w:rPr>
                <w:rFonts w:cs="Calibri"/>
              </w:rPr>
              <w:t xml:space="preserve"> godz.</w:t>
            </w:r>
          </w:p>
          <w:p w14:paraId="7DA517C9" w14:textId="77777777" w:rsidR="00D36417" w:rsidRPr="00EE64AD" w:rsidRDefault="00D36417" w:rsidP="008B03BA">
            <w:pPr>
              <w:spacing w:after="0" w:line="240" w:lineRule="auto"/>
              <w:rPr>
                <w:rFonts w:cs="Calibri"/>
              </w:rPr>
            </w:pPr>
            <w:r w:rsidRPr="00EE64AD">
              <w:rPr>
                <w:rFonts w:cs="Calibri"/>
              </w:rPr>
              <w:t xml:space="preserve">Przygotowanie do egzaminu: </w:t>
            </w:r>
            <w:r w:rsidR="008B03BA" w:rsidRPr="00EE64AD">
              <w:rPr>
                <w:rFonts w:cs="Calibri"/>
              </w:rPr>
              <w:t>15</w:t>
            </w:r>
            <w:r w:rsidRPr="00EE64AD">
              <w:rPr>
                <w:rFonts w:cs="Calibri"/>
              </w:rPr>
              <w:t xml:space="preserve"> godz.</w:t>
            </w:r>
          </w:p>
        </w:tc>
        <w:tc>
          <w:tcPr>
            <w:tcW w:w="4644" w:type="dxa"/>
          </w:tcPr>
          <w:p w14:paraId="418E871C" w14:textId="77777777" w:rsidR="00D36417" w:rsidRPr="00EE64AD" w:rsidRDefault="008B03BA" w:rsidP="008B03B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45</w:t>
            </w:r>
            <w:r w:rsidR="00D36417" w:rsidRPr="00EE64AD">
              <w:rPr>
                <w:rFonts w:cs="Calibri"/>
                <w:b/>
              </w:rPr>
              <w:t xml:space="preserve"> godz.</w:t>
            </w:r>
          </w:p>
        </w:tc>
      </w:tr>
      <w:tr w:rsidR="00D36417" w:rsidRPr="00EE64AD" w14:paraId="2BD009E8" w14:textId="77777777" w:rsidTr="00D36417">
        <w:trPr>
          <w:trHeight w:val="358"/>
        </w:trPr>
        <w:tc>
          <w:tcPr>
            <w:tcW w:w="4644" w:type="dxa"/>
          </w:tcPr>
          <w:p w14:paraId="63C79DB1" w14:textId="77777777" w:rsidR="00D36417" w:rsidRPr="00EE64AD" w:rsidRDefault="00D36417" w:rsidP="002C217A">
            <w:pPr>
              <w:spacing w:after="0" w:line="240" w:lineRule="auto"/>
              <w:rPr>
                <w:rFonts w:cs="Calibri"/>
              </w:rPr>
            </w:pPr>
            <w:r w:rsidRPr="00EE64AD">
              <w:rPr>
                <w:rFonts w:cs="Calibri"/>
              </w:rPr>
              <w:t>Suma godzin:</w:t>
            </w:r>
          </w:p>
        </w:tc>
        <w:tc>
          <w:tcPr>
            <w:tcW w:w="4644" w:type="dxa"/>
          </w:tcPr>
          <w:p w14:paraId="7BF9737A" w14:textId="77777777" w:rsidR="00D36417" w:rsidRPr="00EE64AD" w:rsidRDefault="008B03BA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75</w:t>
            </w:r>
            <w:r w:rsidR="00D36417" w:rsidRPr="00EE64AD">
              <w:rPr>
                <w:rFonts w:cs="Calibri"/>
                <w:b/>
              </w:rPr>
              <w:t xml:space="preserve"> godz.</w:t>
            </w:r>
          </w:p>
        </w:tc>
      </w:tr>
      <w:tr w:rsidR="00137F8E" w:rsidRPr="00EE64AD" w14:paraId="5974BA02" w14:textId="77777777" w:rsidTr="00137F8E">
        <w:tc>
          <w:tcPr>
            <w:tcW w:w="4644" w:type="dxa"/>
          </w:tcPr>
          <w:p w14:paraId="6718C30D" w14:textId="77777777" w:rsidR="00137F8E" w:rsidRPr="00EE64AD" w:rsidRDefault="00137F8E" w:rsidP="002C217A">
            <w:pPr>
              <w:spacing w:after="0" w:line="240" w:lineRule="auto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Liczba punktów ECTS dla przedmiotu:</w:t>
            </w:r>
          </w:p>
        </w:tc>
        <w:tc>
          <w:tcPr>
            <w:tcW w:w="4644" w:type="dxa"/>
            <w:tcBorders>
              <w:right w:val="single" w:sz="4" w:space="0" w:color="auto"/>
            </w:tcBorders>
          </w:tcPr>
          <w:p w14:paraId="3BFFA549" w14:textId="77777777" w:rsidR="00137F8E" w:rsidRPr="00EE64AD" w:rsidRDefault="008B03BA" w:rsidP="002C217A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E64AD">
              <w:rPr>
                <w:rFonts w:cs="Calibri"/>
                <w:b/>
              </w:rPr>
              <w:t>3</w:t>
            </w:r>
          </w:p>
        </w:tc>
      </w:tr>
    </w:tbl>
    <w:p w14:paraId="6E10CC6B" w14:textId="77777777" w:rsidR="007346AB" w:rsidRPr="00EE64AD" w:rsidRDefault="007346AB" w:rsidP="002C217A">
      <w:pPr>
        <w:spacing w:after="0" w:line="240" w:lineRule="auto"/>
        <w:rPr>
          <w:rFonts w:cs="Calibri"/>
          <w:b/>
        </w:rPr>
      </w:pPr>
    </w:p>
    <w:p w14:paraId="157F2214" w14:textId="77777777" w:rsidR="006E7BBE" w:rsidRPr="00EE64AD" w:rsidRDefault="006E7BBE" w:rsidP="002C217A">
      <w:pPr>
        <w:spacing w:after="0" w:line="240" w:lineRule="auto"/>
        <w:rPr>
          <w:rFonts w:cs="Calibri"/>
          <w:b/>
        </w:rPr>
      </w:pPr>
    </w:p>
    <w:p w14:paraId="494B20D2" w14:textId="77777777" w:rsidR="002C217A" w:rsidRPr="00EE64AD" w:rsidRDefault="002C217A" w:rsidP="002C217A">
      <w:pPr>
        <w:spacing w:after="0" w:line="240" w:lineRule="auto"/>
        <w:rPr>
          <w:rFonts w:cs="Calibri"/>
          <w:b/>
        </w:rPr>
      </w:pPr>
    </w:p>
    <w:p w14:paraId="62370409" w14:textId="77777777" w:rsidR="00D36417" w:rsidRPr="00EE64AD" w:rsidRDefault="00D36417" w:rsidP="002C217A">
      <w:pPr>
        <w:spacing w:after="0" w:line="240" w:lineRule="auto"/>
        <w:rPr>
          <w:rFonts w:cs="Calibri"/>
          <w:b/>
        </w:rPr>
      </w:pPr>
      <w:r w:rsidRPr="00EE64AD">
        <w:rPr>
          <w:rFonts w:cs="Calibri"/>
          <w:b/>
        </w:rPr>
        <w:t>Tabela 3. Kryteria oceny</w:t>
      </w:r>
    </w:p>
    <w:p w14:paraId="73A2AEC0" w14:textId="77777777" w:rsidR="006E7BBE" w:rsidRPr="00EE64AD" w:rsidRDefault="006E7BBE" w:rsidP="002C217A">
      <w:pPr>
        <w:spacing w:after="0" w:line="240" w:lineRule="auto"/>
        <w:rPr>
          <w:rFonts w:cs="Calibri"/>
          <w:b/>
        </w:rPr>
      </w:pPr>
    </w:p>
    <w:p w14:paraId="5FDB9EB4" w14:textId="4B6A4E21" w:rsidR="00E06657" w:rsidRPr="00EE64AD" w:rsidRDefault="005A4344" w:rsidP="002C217A">
      <w:pPr>
        <w:pStyle w:val="Akapitzlist1"/>
        <w:spacing w:after="0" w:line="240" w:lineRule="auto"/>
        <w:ind w:left="360"/>
        <w:jc w:val="both"/>
        <w:rPr>
          <w:rFonts w:cs="Calibri"/>
        </w:rPr>
      </w:pPr>
      <w:r w:rsidRPr="00EE64AD">
        <w:rPr>
          <w:rFonts w:eastAsia="Calibri" w:cs="Calibri"/>
          <w:b/>
          <w:lang w:eastAsia="en-US"/>
        </w:rPr>
        <w:t>Na ocenę końcową składa się wynik egzaminu weryfikującego wiedzę teoretyczną oraz ocena wykonanych prac praktycznych obejmujących analizę i interpretację danych geodynamicznych.</w:t>
      </w:r>
    </w:p>
    <w:p w14:paraId="076453D5" w14:textId="77777777" w:rsidR="00D36417" w:rsidRPr="00EE64AD" w:rsidRDefault="00D36417" w:rsidP="002C217A">
      <w:pPr>
        <w:spacing w:after="0" w:line="240" w:lineRule="auto"/>
        <w:jc w:val="both"/>
        <w:rPr>
          <w:rFonts w:cs="Calibri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"/>
        <w:gridCol w:w="8313"/>
      </w:tblGrid>
      <w:tr w:rsidR="005A4344" w:rsidRPr="00EE64AD" w14:paraId="0B2F66D6" w14:textId="77777777" w:rsidTr="005A434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7B14DF2" w14:textId="77777777" w:rsidR="005A4344" w:rsidRPr="00EE64AD" w:rsidRDefault="005A4344" w:rsidP="005A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14:paraId="180822E5" w14:textId="77777777" w:rsidR="005A4344" w:rsidRPr="00EE64AD" w:rsidRDefault="005A4344" w:rsidP="005A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  <w:t>Kryteria</w:t>
            </w:r>
          </w:p>
        </w:tc>
      </w:tr>
      <w:tr w:rsidR="005A4344" w:rsidRPr="00EE64AD" w14:paraId="027ED30C" w14:textId="77777777" w:rsidTr="005A43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88E9B3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14:paraId="037A3639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Student posiada podstawową wiedzę z zakresu geodynamiki, potrafi w ograniczonym zakresie analizować dane oraz wykonywać proste obliczenia.</w:t>
            </w:r>
          </w:p>
        </w:tc>
      </w:tr>
      <w:tr w:rsidR="005A4344" w:rsidRPr="00EE64AD" w14:paraId="1B0B1EC9" w14:textId="77777777" w:rsidTr="005A43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31886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  <w:t>3,5</w:t>
            </w:r>
          </w:p>
        </w:tc>
        <w:tc>
          <w:tcPr>
            <w:tcW w:w="0" w:type="auto"/>
            <w:vAlign w:val="center"/>
            <w:hideMark/>
          </w:tcPr>
          <w:p w14:paraId="1880AA1F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Student posiada podstawową wiedzę, potrafi analizować dane geodynamiczne oraz wykonywać obliczenia, jednak popełnia błędy wymagające korekty.</w:t>
            </w:r>
          </w:p>
        </w:tc>
      </w:tr>
      <w:tr w:rsidR="005A4344" w:rsidRPr="00EE64AD" w14:paraId="2228543E" w14:textId="77777777" w:rsidTr="005A43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8CF5A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  <w:t>4,0</w:t>
            </w:r>
          </w:p>
        </w:tc>
        <w:tc>
          <w:tcPr>
            <w:tcW w:w="0" w:type="auto"/>
            <w:vAlign w:val="center"/>
            <w:hideMark/>
          </w:tcPr>
          <w:p w14:paraId="2B276A5E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Student posiada dobrą wiedzę, poprawnie wykonuje obliczenia oraz analizuje dane geodynamiczne, potrafi dokonać ich podstawowej interpretacji.</w:t>
            </w:r>
          </w:p>
        </w:tc>
      </w:tr>
      <w:tr w:rsidR="005A4344" w:rsidRPr="00EE64AD" w14:paraId="4C33BD0B" w14:textId="77777777" w:rsidTr="005A43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349BEE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  <w:t>4,5</w:t>
            </w:r>
          </w:p>
        </w:tc>
        <w:tc>
          <w:tcPr>
            <w:tcW w:w="0" w:type="auto"/>
            <w:vAlign w:val="center"/>
            <w:hideMark/>
          </w:tcPr>
          <w:p w14:paraId="7D4E9EEC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Student posiada bardzo dobrą wiedzę, poprawnie wykonuje analizy i interpretacje wyników oraz formułuje poprawne wnioski.</w:t>
            </w:r>
          </w:p>
        </w:tc>
      </w:tr>
      <w:tr w:rsidR="005A4344" w:rsidRPr="00EE64AD" w14:paraId="76BC91AE" w14:textId="77777777" w:rsidTr="005A43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83A37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uk-UA"/>
              </w:rPr>
              <w:lastRenderedPageBreak/>
              <w:t>5,0</w:t>
            </w:r>
          </w:p>
        </w:tc>
        <w:tc>
          <w:tcPr>
            <w:tcW w:w="0" w:type="auto"/>
            <w:vAlign w:val="center"/>
            <w:hideMark/>
          </w:tcPr>
          <w:p w14:paraId="230E4D6A" w14:textId="77777777" w:rsidR="005A4344" w:rsidRPr="00EE64AD" w:rsidRDefault="005A4344" w:rsidP="005A43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EE64AD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Student posiada bardzo wysoką wiedzę, samodzielnie analizuje dane geodynamiczne, wykonuje obliczenia oraz formułuje trafne i pogłębione wnioski.</w:t>
            </w:r>
          </w:p>
        </w:tc>
      </w:tr>
    </w:tbl>
    <w:p w14:paraId="2EF0D032" w14:textId="77777777" w:rsidR="006E7BBE" w:rsidRPr="00EE64AD" w:rsidRDefault="006E7BBE" w:rsidP="002C217A">
      <w:pPr>
        <w:spacing w:after="0" w:line="240" w:lineRule="auto"/>
        <w:jc w:val="both"/>
        <w:rPr>
          <w:rFonts w:cs="Calibri"/>
          <w:b/>
          <w:lang w:val="uk-UA"/>
        </w:rPr>
      </w:pPr>
    </w:p>
    <w:p w14:paraId="70EAED60" w14:textId="77777777" w:rsidR="005A4344" w:rsidRPr="00EE64AD" w:rsidRDefault="005A4344" w:rsidP="002C217A">
      <w:pPr>
        <w:spacing w:after="0" w:line="240" w:lineRule="auto"/>
        <w:jc w:val="both"/>
        <w:rPr>
          <w:rFonts w:cs="Calibri"/>
          <w:b/>
          <w:lang w:val="uk-UA"/>
        </w:rPr>
      </w:pPr>
    </w:p>
    <w:p w14:paraId="713BBBC5" w14:textId="77777777" w:rsidR="005A4344" w:rsidRPr="00EE64AD" w:rsidRDefault="005A4344" w:rsidP="002C217A">
      <w:pPr>
        <w:spacing w:after="0" w:line="240" w:lineRule="auto"/>
        <w:jc w:val="both"/>
        <w:rPr>
          <w:rFonts w:cs="Calibri"/>
          <w:b/>
          <w:lang w:val="uk-UA"/>
        </w:rPr>
      </w:pPr>
    </w:p>
    <w:p w14:paraId="7AA49EC0" w14:textId="77777777" w:rsidR="007346AB" w:rsidRPr="00EE64AD" w:rsidRDefault="007346AB" w:rsidP="002C217A">
      <w:pPr>
        <w:spacing w:after="0" w:line="240" w:lineRule="auto"/>
        <w:jc w:val="both"/>
        <w:rPr>
          <w:rFonts w:cs="Calibri"/>
          <w:b/>
        </w:rPr>
        <w:sectPr w:rsidR="007346AB" w:rsidRPr="00EE64A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6B1EEB" w14:textId="1CB3BAB1" w:rsidR="00E04EBD" w:rsidRPr="00EE64AD" w:rsidRDefault="007346AB" w:rsidP="006E7BBE">
      <w:pPr>
        <w:spacing w:after="0" w:line="240" w:lineRule="auto"/>
        <w:jc w:val="both"/>
        <w:rPr>
          <w:b/>
          <w:lang w:val="uk-UA"/>
        </w:rPr>
      </w:pPr>
      <w:r w:rsidRPr="00EE64AD">
        <w:rPr>
          <w:b/>
        </w:rPr>
        <w:lastRenderedPageBreak/>
        <w:t xml:space="preserve">Tabela </w:t>
      </w:r>
      <w:r w:rsidR="00C67DEE" w:rsidRPr="00EE64AD">
        <w:rPr>
          <w:b/>
          <w:lang w:val="uk-UA"/>
        </w:rPr>
        <w:t>4</w:t>
      </w:r>
      <w:r w:rsidRPr="00EE64AD">
        <w:rPr>
          <w:b/>
        </w:rPr>
        <w:t xml:space="preserve">. Powiązanie efektów </w:t>
      </w:r>
      <w:r w:rsidR="00F3736D" w:rsidRPr="00EE64AD">
        <w:rPr>
          <w:b/>
        </w:rPr>
        <w:t>uczenia się</w:t>
      </w:r>
      <w:r w:rsidRPr="00EE64AD">
        <w:rPr>
          <w:b/>
        </w:rPr>
        <w:t xml:space="preserve"> przedmiotu </w:t>
      </w:r>
      <w:r w:rsidR="006E7BBE" w:rsidRPr="00EE64AD">
        <w:rPr>
          <w:b/>
        </w:rPr>
        <w:t>GEODYNAMIKA</w:t>
      </w:r>
      <w:r w:rsidRPr="00EE64AD">
        <w:rPr>
          <w:b/>
        </w:rPr>
        <w:t xml:space="preserve"> treści programowych, metod i form dotyczących z efektami zdefiniowanymi dla kierunku </w:t>
      </w:r>
      <w:r w:rsidR="00B41101" w:rsidRPr="00EE64AD">
        <w:rPr>
          <w:b/>
        </w:rPr>
        <w:t>GEODEZJA I KARTOGRAFIA</w:t>
      </w:r>
      <w:r w:rsidR="006E7BBE" w:rsidRPr="00EE64AD">
        <w:rPr>
          <w:b/>
        </w:rPr>
        <w:t xml:space="preserve"> – studia II stopnia</w:t>
      </w:r>
      <w:r w:rsidRPr="00EE64AD">
        <w:rPr>
          <w:b/>
        </w:rPr>
        <w:t>.</w:t>
      </w:r>
    </w:p>
    <w:p w14:paraId="57C7CF6C" w14:textId="77777777" w:rsidR="005A4344" w:rsidRPr="00EE64AD" w:rsidRDefault="005A4344" w:rsidP="006E7BBE">
      <w:pPr>
        <w:spacing w:after="0" w:line="240" w:lineRule="auto"/>
        <w:jc w:val="both"/>
        <w:rPr>
          <w:b/>
          <w:lang w:val="uk-UA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9"/>
        <w:gridCol w:w="3525"/>
        <w:gridCol w:w="2552"/>
        <w:gridCol w:w="2693"/>
        <w:gridCol w:w="2586"/>
      </w:tblGrid>
      <w:tr w:rsidR="003F6EE2" w:rsidRPr="00EE64AD" w14:paraId="66533FA0" w14:textId="77777777" w:rsidTr="00052243">
        <w:trPr>
          <w:tblHeader/>
          <w:tblCellSpacing w:w="15" w:type="dxa"/>
        </w:trPr>
        <w:tc>
          <w:tcPr>
            <w:tcW w:w="0" w:type="auto"/>
            <w:vAlign w:val="center"/>
          </w:tcPr>
          <w:p w14:paraId="4A340755" w14:textId="7C614B6B" w:rsidR="003F6EE2" w:rsidRPr="00EE64AD" w:rsidRDefault="003F6EE2" w:rsidP="003F6EE2">
            <w:pPr>
              <w:spacing w:after="0" w:line="240" w:lineRule="auto"/>
              <w:jc w:val="center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3495" w:type="dxa"/>
            <w:vAlign w:val="center"/>
          </w:tcPr>
          <w:p w14:paraId="490A2550" w14:textId="3B9749FC" w:rsidR="003F6EE2" w:rsidRPr="00EE64AD" w:rsidRDefault="003F6EE2" w:rsidP="003F6EE2">
            <w:pPr>
              <w:spacing w:after="0" w:line="240" w:lineRule="auto"/>
              <w:jc w:val="center"/>
              <w:rPr>
                <w:b/>
                <w:bCs/>
                <w:lang w:val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2522" w:type="dxa"/>
            <w:vAlign w:val="center"/>
          </w:tcPr>
          <w:p w14:paraId="25465B4F" w14:textId="35FE1F64" w:rsidR="003F6EE2" w:rsidRPr="00EE64AD" w:rsidRDefault="003F6EE2" w:rsidP="003F6EE2">
            <w:pPr>
              <w:spacing w:after="0" w:line="240" w:lineRule="auto"/>
              <w:jc w:val="center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2663" w:type="dxa"/>
            <w:vAlign w:val="center"/>
          </w:tcPr>
          <w:p w14:paraId="1729B919" w14:textId="710706CF" w:rsidR="003F6EE2" w:rsidRPr="00EE64AD" w:rsidRDefault="003F6EE2" w:rsidP="003F6EE2">
            <w:pPr>
              <w:spacing w:after="0" w:line="240" w:lineRule="auto"/>
              <w:jc w:val="center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2541" w:type="dxa"/>
            <w:vAlign w:val="center"/>
          </w:tcPr>
          <w:p w14:paraId="36AEADED" w14:textId="359D17FB" w:rsidR="003F6EE2" w:rsidRPr="00EE64AD" w:rsidRDefault="003F6EE2" w:rsidP="003F6EE2">
            <w:pPr>
              <w:spacing w:after="0" w:line="240" w:lineRule="auto"/>
              <w:jc w:val="center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3F6EE2" w:rsidRPr="00EE64AD" w14:paraId="7F0C2702" w14:textId="77777777" w:rsidTr="00052243">
        <w:trPr>
          <w:tblCellSpacing w:w="15" w:type="dxa"/>
        </w:trPr>
        <w:tc>
          <w:tcPr>
            <w:tcW w:w="13402" w:type="dxa"/>
            <w:gridSpan w:val="5"/>
            <w:vAlign w:val="center"/>
          </w:tcPr>
          <w:p w14:paraId="7141A963" w14:textId="182A7A7A" w:rsidR="003F6EE2" w:rsidRPr="003F6EE2" w:rsidRDefault="003F6EE2" w:rsidP="003F6EE2">
            <w:pPr>
              <w:spacing w:after="0" w:line="240" w:lineRule="auto"/>
              <w:jc w:val="center"/>
              <w:rPr>
                <w:b/>
              </w:rPr>
            </w:pPr>
            <w:r w:rsidRPr="003F6EE2">
              <w:rPr>
                <w:b/>
              </w:rPr>
              <w:t>wiedza</w:t>
            </w:r>
          </w:p>
        </w:tc>
      </w:tr>
      <w:tr w:rsidR="003F6EE2" w:rsidRPr="00EE64AD" w14:paraId="57D7D9EA" w14:textId="77777777" w:rsidTr="000522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1DAA1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Wykł. 1–5</w:t>
            </w:r>
          </w:p>
        </w:tc>
        <w:tc>
          <w:tcPr>
            <w:tcW w:w="3495" w:type="dxa"/>
            <w:vAlign w:val="center"/>
            <w:hideMark/>
          </w:tcPr>
          <w:p w14:paraId="5F1D25CF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Wykład problemowy, analiza przypadków</w:t>
            </w:r>
          </w:p>
        </w:tc>
        <w:tc>
          <w:tcPr>
            <w:tcW w:w="2522" w:type="dxa"/>
            <w:vAlign w:val="center"/>
            <w:hideMark/>
          </w:tcPr>
          <w:p w14:paraId="7C404F6F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Wykład</w:t>
            </w:r>
          </w:p>
        </w:tc>
        <w:tc>
          <w:tcPr>
            <w:tcW w:w="2663" w:type="dxa"/>
            <w:vAlign w:val="center"/>
            <w:hideMark/>
          </w:tcPr>
          <w:p w14:paraId="4A346257" w14:textId="302A8797" w:rsidR="003F6EE2" w:rsidRPr="001F756D" w:rsidRDefault="001F756D" w:rsidP="003F6EE2">
            <w:pPr>
              <w:spacing w:after="0" w:line="240" w:lineRule="auto"/>
              <w:jc w:val="both"/>
              <w:rPr>
                <w:bCs/>
              </w:rPr>
            </w:pPr>
            <w:r w:rsidRPr="00851DEA">
              <w:t>EP_W01 – EP_W03</w:t>
            </w:r>
          </w:p>
        </w:tc>
        <w:tc>
          <w:tcPr>
            <w:tcW w:w="2541" w:type="dxa"/>
            <w:vAlign w:val="center"/>
            <w:hideMark/>
          </w:tcPr>
          <w:p w14:paraId="56AD77C0" w14:textId="28DF69D6" w:rsidR="003F6EE2" w:rsidRPr="00A63A00" w:rsidRDefault="00052243" w:rsidP="003F6EE2">
            <w:pPr>
              <w:spacing w:after="0" w:line="240" w:lineRule="auto"/>
              <w:jc w:val="both"/>
              <w:rPr>
                <w:bCs/>
              </w:rPr>
            </w:pPr>
            <w:r w:rsidRPr="00052243">
              <w:rPr>
                <w:bCs/>
                <w:lang w:val="uk-UA"/>
              </w:rPr>
              <w:t>K2PGiK_W0</w:t>
            </w:r>
            <w:r>
              <w:rPr>
                <w:bCs/>
              </w:rPr>
              <w:t xml:space="preserve">1, </w:t>
            </w:r>
            <w:r w:rsidRPr="00052243">
              <w:rPr>
                <w:bCs/>
                <w:lang w:val="uk-UA"/>
              </w:rPr>
              <w:t>K2PGiK_W0</w:t>
            </w:r>
            <w:r>
              <w:rPr>
                <w:bCs/>
              </w:rPr>
              <w:t xml:space="preserve">2, </w:t>
            </w:r>
            <w:r w:rsidR="003F6EE2" w:rsidRPr="00FC6615">
              <w:rPr>
                <w:bCs/>
                <w:lang w:val="uk-UA"/>
              </w:rPr>
              <w:t>K2PGiK_W03, K2PGiK_W06, K2PGiK_W07</w:t>
            </w:r>
            <w:r w:rsidR="00A63A00">
              <w:rPr>
                <w:bCs/>
              </w:rPr>
              <w:t xml:space="preserve">, </w:t>
            </w:r>
            <w:r w:rsidR="00A63A00" w:rsidRPr="00A63A00">
              <w:rPr>
                <w:bCs/>
                <w:lang w:val="uk-UA"/>
              </w:rPr>
              <w:t>K2PGiK_W0</w:t>
            </w:r>
            <w:r w:rsidR="00A63A00">
              <w:rPr>
                <w:bCs/>
              </w:rPr>
              <w:t>8</w:t>
            </w:r>
          </w:p>
        </w:tc>
      </w:tr>
      <w:tr w:rsidR="003F6EE2" w:rsidRPr="00EE64AD" w14:paraId="2447ADB6" w14:textId="77777777" w:rsidTr="00052243">
        <w:trPr>
          <w:tblCellSpacing w:w="15" w:type="dxa"/>
        </w:trPr>
        <w:tc>
          <w:tcPr>
            <w:tcW w:w="13402" w:type="dxa"/>
            <w:gridSpan w:val="5"/>
            <w:vAlign w:val="center"/>
          </w:tcPr>
          <w:p w14:paraId="22795892" w14:textId="55BBF410" w:rsidR="003F6EE2" w:rsidRPr="00191068" w:rsidRDefault="003F6EE2" w:rsidP="003F6EE2">
            <w:pPr>
              <w:spacing w:after="0" w:line="240" w:lineRule="auto"/>
              <w:jc w:val="center"/>
              <w:rPr>
                <w:b/>
              </w:rPr>
            </w:pPr>
            <w:r w:rsidRPr="00191068">
              <w:rPr>
                <w:b/>
              </w:rPr>
              <w:t>umiejętności</w:t>
            </w:r>
          </w:p>
        </w:tc>
      </w:tr>
      <w:tr w:rsidR="003F6EE2" w:rsidRPr="00EE64AD" w14:paraId="020CA07D" w14:textId="77777777" w:rsidTr="000522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FEF6A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Ćw. 1–5</w:t>
            </w:r>
          </w:p>
        </w:tc>
        <w:tc>
          <w:tcPr>
            <w:tcW w:w="3495" w:type="dxa"/>
            <w:vAlign w:val="center"/>
            <w:hideMark/>
          </w:tcPr>
          <w:p w14:paraId="50F0A6B9" w14:textId="011295BD" w:rsidR="003F6EE2" w:rsidRPr="00C81169" w:rsidRDefault="00C81169" w:rsidP="003F6EE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ćwiczenia</w:t>
            </w:r>
          </w:p>
        </w:tc>
        <w:tc>
          <w:tcPr>
            <w:tcW w:w="2522" w:type="dxa"/>
            <w:vAlign w:val="center"/>
            <w:hideMark/>
          </w:tcPr>
          <w:p w14:paraId="3B38F2A8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Ćwiczenia</w:t>
            </w:r>
          </w:p>
        </w:tc>
        <w:tc>
          <w:tcPr>
            <w:tcW w:w="2663" w:type="dxa"/>
            <w:vAlign w:val="center"/>
            <w:hideMark/>
          </w:tcPr>
          <w:p w14:paraId="12C1DCA5" w14:textId="5B6D07B0" w:rsidR="003F6EE2" w:rsidRPr="00FC6615" w:rsidRDefault="001F756D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851DEA">
              <w:t>EP_U01 – EP_U03</w:t>
            </w:r>
          </w:p>
        </w:tc>
        <w:tc>
          <w:tcPr>
            <w:tcW w:w="2541" w:type="dxa"/>
            <w:vAlign w:val="center"/>
            <w:hideMark/>
          </w:tcPr>
          <w:p w14:paraId="323A4F9A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K2PGiK_U08, K2PGiK_U12, K2PGiK_U14</w:t>
            </w:r>
          </w:p>
        </w:tc>
      </w:tr>
      <w:tr w:rsidR="003F6EE2" w:rsidRPr="00EE64AD" w14:paraId="4A0747C3" w14:textId="77777777" w:rsidTr="000522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508821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Wykł. + Ćw.</w:t>
            </w:r>
          </w:p>
        </w:tc>
        <w:tc>
          <w:tcPr>
            <w:tcW w:w="3495" w:type="dxa"/>
            <w:vAlign w:val="center"/>
            <w:hideMark/>
          </w:tcPr>
          <w:p w14:paraId="22833DB8" w14:textId="57C8BF25" w:rsidR="003F6EE2" w:rsidRPr="00C81169" w:rsidRDefault="00C81169" w:rsidP="003F6EE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Wykład, ćwiczenia</w:t>
            </w:r>
          </w:p>
        </w:tc>
        <w:tc>
          <w:tcPr>
            <w:tcW w:w="2522" w:type="dxa"/>
            <w:vAlign w:val="center"/>
            <w:hideMark/>
          </w:tcPr>
          <w:p w14:paraId="1FE38CB2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Wykład + ćwiczenia</w:t>
            </w:r>
          </w:p>
        </w:tc>
        <w:tc>
          <w:tcPr>
            <w:tcW w:w="2663" w:type="dxa"/>
            <w:vAlign w:val="center"/>
            <w:hideMark/>
          </w:tcPr>
          <w:p w14:paraId="77993BC3" w14:textId="4DE77276" w:rsidR="003F6EE2" w:rsidRPr="00FC6615" w:rsidRDefault="001F756D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851DEA">
              <w:t>EP_U01 – EP_U03</w:t>
            </w:r>
          </w:p>
        </w:tc>
        <w:tc>
          <w:tcPr>
            <w:tcW w:w="2541" w:type="dxa"/>
            <w:vAlign w:val="center"/>
            <w:hideMark/>
          </w:tcPr>
          <w:p w14:paraId="4C96A365" w14:textId="77777777" w:rsidR="003F6EE2" w:rsidRPr="00FC6615" w:rsidRDefault="003F6EE2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 w:rsidRPr="00FC6615">
              <w:rPr>
                <w:bCs/>
                <w:lang w:val="uk-UA"/>
              </w:rPr>
              <w:t>K2PGiK_U01, K2PGiK_U02</w:t>
            </w:r>
          </w:p>
        </w:tc>
      </w:tr>
      <w:tr w:rsidR="003F6EE2" w:rsidRPr="005A4344" w14:paraId="13AA25FB" w14:textId="77777777" w:rsidTr="00052243">
        <w:trPr>
          <w:tblCellSpacing w:w="15" w:type="dxa"/>
        </w:trPr>
        <w:tc>
          <w:tcPr>
            <w:tcW w:w="13402" w:type="dxa"/>
            <w:gridSpan w:val="5"/>
            <w:vAlign w:val="center"/>
          </w:tcPr>
          <w:p w14:paraId="48983EB3" w14:textId="7FF262C1" w:rsidR="003F6EE2" w:rsidRPr="00191068" w:rsidRDefault="003F6EE2" w:rsidP="003F6EE2">
            <w:pPr>
              <w:spacing w:after="0" w:line="240" w:lineRule="auto"/>
              <w:jc w:val="center"/>
              <w:rPr>
                <w:b/>
              </w:rPr>
            </w:pPr>
            <w:r w:rsidRPr="00191068">
              <w:rPr>
                <w:b/>
              </w:rPr>
              <w:t>kompetencje społeczne</w:t>
            </w:r>
          </w:p>
        </w:tc>
      </w:tr>
      <w:tr w:rsidR="003F6EE2" w:rsidRPr="005A4344" w14:paraId="5BF6C0CC" w14:textId="77777777" w:rsidTr="0005224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431923" w14:textId="025E99A1" w:rsidR="003F6EE2" w:rsidRPr="002F1CA9" w:rsidRDefault="003F6EE2" w:rsidP="003F6EE2">
            <w:pPr>
              <w:spacing w:after="0" w:line="240" w:lineRule="auto"/>
              <w:jc w:val="both"/>
              <w:rPr>
                <w:bCs/>
              </w:rPr>
            </w:pPr>
            <w:r w:rsidRPr="00FC6615">
              <w:rPr>
                <w:bCs/>
                <w:lang w:val="uk-UA"/>
              </w:rPr>
              <w:t>Ćw.</w:t>
            </w:r>
            <w:r w:rsidR="002F1CA9">
              <w:rPr>
                <w:bCs/>
              </w:rPr>
              <w:t xml:space="preserve"> 1-5</w:t>
            </w:r>
          </w:p>
        </w:tc>
        <w:tc>
          <w:tcPr>
            <w:tcW w:w="3495" w:type="dxa"/>
            <w:vAlign w:val="center"/>
            <w:hideMark/>
          </w:tcPr>
          <w:p w14:paraId="3C281401" w14:textId="099DCCC4" w:rsidR="003F6EE2" w:rsidRPr="00C81169" w:rsidRDefault="00C81169" w:rsidP="003F6EE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Wykład, ćwiczenia</w:t>
            </w:r>
          </w:p>
        </w:tc>
        <w:tc>
          <w:tcPr>
            <w:tcW w:w="2522" w:type="dxa"/>
            <w:vAlign w:val="center"/>
            <w:hideMark/>
          </w:tcPr>
          <w:p w14:paraId="68943E5B" w14:textId="31A92511" w:rsidR="003F6EE2" w:rsidRPr="00FC6615" w:rsidRDefault="00C81169" w:rsidP="003F6EE2">
            <w:pPr>
              <w:spacing w:after="0" w:line="240" w:lineRule="auto"/>
              <w:jc w:val="both"/>
              <w:rPr>
                <w:bCs/>
                <w:lang w:val="uk-UA"/>
              </w:rPr>
            </w:pPr>
            <w:r>
              <w:rPr>
                <w:bCs/>
              </w:rPr>
              <w:t>Wykład, ć</w:t>
            </w:r>
            <w:r w:rsidR="003F6EE2" w:rsidRPr="00FC6615">
              <w:rPr>
                <w:bCs/>
                <w:lang w:val="uk-UA"/>
              </w:rPr>
              <w:t>wiczenia</w:t>
            </w:r>
          </w:p>
        </w:tc>
        <w:tc>
          <w:tcPr>
            <w:tcW w:w="2663" w:type="dxa"/>
            <w:vAlign w:val="center"/>
            <w:hideMark/>
          </w:tcPr>
          <w:p w14:paraId="1A291AA7" w14:textId="648BE785" w:rsidR="003F6EE2" w:rsidRPr="00B45F05" w:rsidRDefault="00B45F05" w:rsidP="003F6EE2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EP_K01, EP_K02</w:t>
            </w:r>
          </w:p>
        </w:tc>
        <w:tc>
          <w:tcPr>
            <w:tcW w:w="2541" w:type="dxa"/>
            <w:vAlign w:val="center"/>
            <w:hideMark/>
          </w:tcPr>
          <w:p w14:paraId="35F03A3B" w14:textId="05AFAD7C" w:rsidR="003F6EE2" w:rsidRPr="00542D64" w:rsidRDefault="003F6EE2" w:rsidP="003F6EE2">
            <w:pPr>
              <w:spacing w:after="0" w:line="240" w:lineRule="auto"/>
              <w:jc w:val="both"/>
              <w:rPr>
                <w:bCs/>
              </w:rPr>
            </w:pPr>
            <w:r w:rsidRPr="00FC6615">
              <w:rPr>
                <w:bCs/>
                <w:lang w:val="uk-UA"/>
              </w:rPr>
              <w:t>K2PGiK_K03, K2PGiK_K0</w:t>
            </w:r>
            <w:r w:rsidR="00542D64">
              <w:rPr>
                <w:bCs/>
              </w:rPr>
              <w:t>7</w:t>
            </w:r>
          </w:p>
        </w:tc>
      </w:tr>
    </w:tbl>
    <w:p w14:paraId="265E42CA" w14:textId="77777777" w:rsidR="005A4344" w:rsidRPr="005A4344" w:rsidRDefault="005A4344" w:rsidP="006E7BBE">
      <w:pPr>
        <w:spacing w:after="0" w:line="240" w:lineRule="auto"/>
        <w:jc w:val="both"/>
        <w:rPr>
          <w:b/>
          <w:lang w:val="uk-UA"/>
        </w:rPr>
      </w:pPr>
    </w:p>
    <w:p w14:paraId="608DEED1" w14:textId="77777777" w:rsidR="006E7BBE" w:rsidRDefault="006E7BBE" w:rsidP="006E7BBE">
      <w:pPr>
        <w:spacing w:after="0" w:line="240" w:lineRule="auto"/>
        <w:jc w:val="both"/>
        <w:rPr>
          <w:b/>
        </w:rPr>
      </w:pPr>
    </w:p>
    <w:p w14:paraId="2A06ABBD" w14:textId="77777777" w:rsidR="00EB71B1" w:rsidRDefault="00EB71B1" w:rsidP="00F3736D">
      <w:pPr>
        <w:spacing w:after="0" w:line="240" w:lineRule="auto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CF74B0C" w14:textId="77777777" w:rsidR="00142A8A" w:rsidRPr="00991CBA" w:rsidRDefault="00142A8A"/>
    <w:sectPr w:rsidR="00142A8A" w:rsidRPr="00991CBA" w:rsidSect="00CF4710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A03634"/>
    <w:multiLevelType w:val="hybridMultilevel"/>
    <w:tmpl w:val="F9A607EC"/>
    <w:lvl w:ilvl="0" w:tplc="2F4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460C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6637115">
    <w:abstractNumId w:val="3"/>
  </w:num>
  <w:num w:numId="2" w16cid:durableId="1768193399">
    <w:abstractNumId w:val="1"/>
  </w:num>
  <w:num w:numId="3" w16cid:durableId="196898550">
    <w:abstractNumId w:val="2"/>
  </w:num>
  <w:num w:numId="4" w16cid:durableId="802306407">
    <w:abstractNumId w:val="0"/>
  </w:num>
  <w:num w:numId="5" w16cid:durableId="17348150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4843"/>
    <w:rsid w:val="00005E62"/>
    <w:rsid w:val="00021730"/>
    <w:rsid w:val="00031F29"/>
    <w:rsid w:val="00044F64"/>
    <w:rsid w:val="00052243"/>
    <w:rsid w:val="000541FC"/>
    <w:rsid w:val="00064DFF"/>
    <w:rsid w:val="00066400"/>
    <w:rsid w:val="00076B4A"/>
    <w:rsid w:val="00076EE6"/>
    <w:rsid w:val="000A08F7"/>
    <w:rsid w:val="000A1883"/>
    <w:rsid w:val="000C0D7D"/>
    <w:rsid w:val="000C153B"/>
    <w:rsid w:val="000D2DED"/>
    <w:rsid w:val="00134971"/>
    <w:rsid w:val="00137F8E"/>
    <w:rsid w:val="00142A8A"/>
    <w:rsid w:val="001664BC"/>
    <w:rsid w:val="0017626E"/>
    <w:rsid w:val="00191068"/>
    <w:rsid w:val="001C74E9"/>
    <w:rsid w:val="001D150B"/>
    <w:rsid w:val="001E6E24"/>
    <w:rsid w:val="001F07E3"/>
    <w:rsid w:val="001F6E83"/>
    <w:rsid w:val="001F756D"/>
    <w:rsid w:val="002147C4"/>
    <w:rsid w:val="00215B36"/>
    <w:rsid w:val="00220AD3"/>
    <w:rsid w:val="00224421"/>
    <w:rsid w:val="00246FA6"/>
    <w:rsid w:val="00262A32"/>
    <w:rsid w:val="00273994"/>
    <w:rsid w:val="002A2584"/>
    <w:rsid w:val="002A4321"/>
    <w:rsid w:val="002C217A"/>
    <w:rsid w:val="002C601F"/>
    <w:rsid w:val="002F1CA9"/>
    <w:rsid w:val="0031750A"/>
    <w:rsid w:val="003440A1"/>
    <w:rsid w:val="0035649C"/>
    <w:rsid w:val="00366883"/>
    <w:rsid w:val="00376972"/>
    <w:rsid w:val="00380074"/>
    <w:rsid w:val="003A74AA"/>
    <w:rsid w:val="003B0018"/>
    <w:rsid w:val="003C379A"/>
    <w:rsid w:val="003D1E0E"/>
    <w:rsid w:val="003F6EE2"/>
    <w:rsid w:val="004054C6"/>
    <w:rsid w:val="00407993"/>
    <w:rsid w:val="00420230"/>
    <w:rsid w:val="00427285"/>
    <w:rsid w:val="004513F2"/>
    <w:rsid w:val="00463FBA"/>
    <w:rsid w:val="00483744"/>
    <w:rsid w:val="004A1B67"/>
    <w:rsid w:val="004C5F7F"/>
    <w:rsid w:val="004C7769"/>
    <w:rsid w:val="004C7FBB"/>
    <w:rsid w:val="004D6CE8"/>
    <w:rsid w:val="004E3DBD"/>
    <w:rsid w:val="004F0F2C"/>
    <w:rsid w:val="004F7390"/>
    <w:rsid w:val="00502090"/>
    <w:rsid w:val="0050277A"/>
    <w:rsid w:val="0051517F"/>
    <w:rsid w:val="00542D64"/>
    <w:rsid w:val="0055170E"/>
    <w:rsid w:val="00560207"/>
    <w:rsid w:val="0056280A"/>
    <w:rsid w:val="00566F7F"/>
    <w:rsid w:val="005711EF"/>
    <w:rsid w:val="00573DC5"/>
    <w:rsid w:val="0059320E"/>
    <w:rsid w:val="005A4344"/>
    <w:rsid w:val="005B6A1B"/>
    <w:rsid w:val="005D55E4"/>
    <w:rsid w:val="005E1CE9"/>
    <w:rsid w:val="0061055F"/>
    <w:rsid w:val="00614478"/>
    <w:rsid w:val="006332F5"/>
    <w:rsid w:val="00634D84"/>
    <w:rsid w:val="0063624C"/>
    <w:rsid w:val="00655A9D"/>
    <w:rsid w:val="00667345"/>
    <w:rsid w:val="006739FA"/>
    <w:rsid w:val="0068434F"/>
    <w:rsid w:val="0069232B"/>
    <w:rsid w:val="006B4DE8"/>
    <w:rsid w:val="006B53A7"/>
    <w:rsid w:val="006B61C0"/>
    <w:rsid w:val="006C4269"/>
    <w:rsid w:val="006E7BBE"/>
    <w:rsid w:val="006F1B2C"/>
    <w:rsid w:val="0070127D"/>
    <w:rsid w:val="00704CC0"/>
    <w:rsid w:val="007346AB"/>
    <w:rsid w:val="007415B7"/>
    <w:rsid w:val="00764752"/>
    <w:rsid w:val="00772DC6"/>
    <w:rsid w:val="007B2800"/>
    <w:rsid w:val="0081644B"/>
    <w:rsid w:val="00851DEA"/>
    <w:rsid w:val="00892F28"/>
    <w:rsid w:val="008A148B"/>
    <w:rsid w:val="008B03BA"/>
    <w:rsid w:val="008D5650"/>
    <w:rsid w:val="008F131F"/>
    <w:rsid w:val="0092427A"/>
    <w:rsid w:val="00927302"/>
    <w:rsid w:val="00930523"/>
    <w:rsid w:val="009404A1"/>
    <w:rsid w:val="00971635"/>
    <w:rsid w:val="00972977"/>
    <w:rsid w:val="00975C7E"/>
    <w:rsid w:val="009831D6"/>
    <w:rsid w:val="00984B26"/>
    <w:rsid w:val="009866D9"/>
    <w:rsid w:val="00991928"/>
    <w:rsid w:val="00995600"/>
    <w:rsid w:val="009B2EF6"/>
    <w:rsid w:val="009B30E3"/>
    <w:rsid w:val="009F5436"/>
    <w:rsid w:val="00A05D2A"/>
    <w:rsid w:val="00A229A1"/>
    <w:rsid w:val="00A2643D"/>
    <w:rsid w:val="00A416B4"/>
    <w:rsid w:val="00A50D16"/>
    <w:rsid w:val="00A63A00"/>
    <w:rsid w:val="00A66EFF"/>
    <w:rsid w:val="00A82EDD"/>
    <w:rsid w:val="00AA432C"/>
    <w:rsid w:val="00AC46C8"/>
    <w:rsid w:val="00AC61F0"/>
    <w:rsid w:val="00AD53A3"/>
    <w:rsid w:val="00AE0CD3"/>
    <w:rsid w:val="00AF1F64"/>
    <w:rsid w:val="00AF392E"/>
    <w:rsid w:val="00B23DD5"/>
    <w:rsid w:val="00B41101"/>
    <w:rsid w:val="00B427AB"/>
    <w:rsid w:val="00B45F05"/>
    <w:rsid w:val="00B461A9"/>
    <w:rsid w:val="00B550E6"/>
    <w:rsid w:val="00B70A23"/>
    <w:rsid w:val="00B729A3"/>
    <w:rsid w:val="00B75585"/>
    <w:rsid w:val="00B86038"/>
    <w:rsid w:val="00B96B86"/>
    <w:rsid w:val="00BB5B21"/>
    <w:rsid w:val="00BC1AE2"/>
    <w:rsid w:val="00BD6787"/>
    <w:rsid w:val="00C27BF5"/>
    <w:rsid w:val="00C315CE"/>
    <w:rsid w:val="00C54DF9"/>
    <w:rsid w:val="00C55F52"/>
    <w:rsid w:val="00C65520"/>
    <w:rsid w:val="00C67DEE"/>
    <w:rsid w:val="00C74906"/>
    <w:rsid w:val="00C81169"/>
    <w:rsid w:val="00C90CCB"/>
    <w:rsid w:val="00CA20B1"/>
    <w:rsid w:val="00CB3857"/>
    <w:rsid w:val="00CF4710"/>
    <w:rsid w:val="00CF766E"/>
    <w:rsid w:val="00D061B2"/>
    <w:rsid w:val="00D15BE5"/>
    <w:rsid w:val="00D36417"/>
    <w:rsid w:val="00D369A5"/>
    <w:rsid w:val="00D8194B"/>
    <w:rsid w:val="00D83275"/>
    <w:rsid w:val="00DB31F0"/>
    <w:rsid w:val="00DF0FB3"/>
    <w:rsid w:val="00DF23CF"/>
    <w:rsid w:val="00E04EBD"/>
    <w:rsid w:val="00E06657"/>
    <w:rsid w:val="00E17D23"/>
    <w:rsid w:val="00E3287D"/>
    <w:rsid w:val="00E36A51"/>
    <w:rsid w:val="00E4764B"/>
    <w:rsid w:val="00E51FC7"/>
    <w:rsid w:val="00E56E10"/>
    <w:rsid w:val="00E62B2D"/>
    <w:rsid w:val="00E943A2"/>
    <w:rsid w:val="00EB71B1"/>
    <w:rsid w:val="00ED29BA"/>
    <w:rsid w:val="00EE0347"/>
    <w:rsid w:val="00EE64AD"/>
    <w:rsid w:val="00EF662D"/>
    <w:rsid w:val="00F03F15"/>
    <w:rsid w:val="00F16C2A"/>
    <w:rsid w:val="00F33ECD"/>
    <w:rsid w:val="00F34000"/>
    <w:rsid w:val="00F3736D"/>
    <w:rsid w:val="00F41FB3"/>
    <w:rsid w:val="00F44BE2"/>
    <w:rsid w:val="00F72D69"/>
    <w:rsid w:val="00FC5F88"/>
    <w:rsid w:val="00FC6615"/>
    <w:rsid w:val="00FE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4912"/>
  <w15:chartTrackingRefBased/>
  <w15:docId w15:val="{18CBDE56-12DE-4502-ADD5-F3E3AB6A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CE8"/>
    <w:pPr>
      <w:spacing w:after="200" w:line="276" w:lineRule="auto"/>
    </w:pPr>
    <w:rPr>
      <w:sz w:val="22"/>
      <w:szCs w:val="22"/>
      <w:lang w:val="pl-PL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66F7F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link w:val="Nagwek4"/>
    <w:uiPriority w:val="9"/>
    <w:rsid w:val="00566F7F"/>
    <w:rPr>
      <w:rFonts w:ascii="Calibri" w:eastAsia="Times New Roman" w:hAnsi="Calibri" w:cs="Times New Roman"/>
      <w:b/>
      <w:bCs/>
      <w:sz w:val="28"/>
      <w:szCs w:val="28"/>
      <w:lang w:val="pl-PL" w:eastAsia="en-US"/>
    </w:rPr>
  </w:style>
  <w:style w:type="paragraph" w:customStyle="1" w:styleId="Akapitzlist1">
    <w:name w:val="Akapit z listą1"/>
    <w:basedOn w:val="Normalny"/>
    <w:qFormat/>
    <w:rsid w:val="00E06657"/>
    <w:pPr>
      <w:ind w:left="720"/>
      <w:contextualSpacing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4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53757-7F7D-419F-8167-397F6409F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2241</Words>
  <Characters>13452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Sil-art Rycho444</Company>
  <LinksUpToDate>false</LinksUpToDate>
  <CharactersWithSpaces>15662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Kowalski Ryszard</dc:creator>
  <cp:keywords/>
  <cp:lastModifiedBy>Agnieszka Rusek</cp:lastModifiedBy>
  <cp:revision>21</cp:revision>
  <cp:lastPrinted>2017-02-09T20:10:00Z</cp:lastPrinted>
  <dcterms:created xsi:type="dcterms:W3CDTF">2026-04-14T09:39:00Z</dcterms:created>
  <dcterms:modified xsi:type="dcterms:W3CDTF">2026-04-16T09:28:00Z</dcterms:modified>
</cp:coreProperties>
</file>